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97C" w:rsidRPr="00706C44" w:rsidRDefault="004F197C" w:rsidP="00414C05">
      <w:pPr>
        <w:pBdr>
          <w:top w:val="single" w:sz="4" w:space="1" w:color="auto"/>
        </w:pBdr>
        <w:tabs>
          <w:tab w:val="left" w:pos="0"/>
        </w:tabs>
      </w:pPr>
    </w:p>
    <w:p w:rsidR="004F197C" w:rsidRPr="00706C44" w:rsidRDefault="004F197C" w:rsidP="004F197C"/>
    <w:p w:rsidR="004F197C" w:rsidRPr="00C14847" w:rsidRDefault="004F197C" w:rsidP="004F197C">
      <w:pPr>
        <w:rPr>
          <w:lang w:val="en-US"/>
        </w:rPr>
      </w:pPr>
      <w:r w:rsidRPr="00706C44">
        <w:t>УТВЪРДИЛ:</w:t>
      </w:r>
      <w:r w:rsidR="00C14847">
        <w:t xml:space="preserve"> </w:t>
      </w:r>
      <w:r w:rsidR="00B77E46">
        <w:t>/П/</w:t>
      </w:r>
      <w:bookmarkStart w:id="0" w:name="_GoBack"/>
      <w:bookmarkEnd w:id="0"/>
    </w:p>
    <w:p w:rsidR="00CC4D06" w:rsidRPr="00706C44" w:rsidRDefault="00CC4D06" w:rsidP="00CC4D06">
      <w:pPr>
        <w:keepNext/>
        <w:outlineLvl w:val="6"/>
        <w:rPr>
          <w:rFonts w:ascii="NewSaturionCyr" w:hAnsi="NewSaturionCyr"/>
          <w:lang w:eastAsia="en-US"/>
        </w:rPr>
      </w:pPr>
      <w:r w:rsidRPr="00706C44">
        <w:rPr>
          <w:rFonts w:ascii="NewSaturionCyr" w:hAnsi="NewSaturionCyr"/>
          <w:lang w:eastAsia="en-US"/>
        </w:rPr>
        <w:t>Г. Кабзималски</w:t>
      </w:r>
    </w:p>
    <w:p w:rsidR="00CC4D06" w:rsidRPr="00706C44" w:rsidRDefault="00CC4D06" w:rsidP="00CC4D06">
      <w:pPr>
        <w:rPr>
          <w:lang w:eastAsia="en-US"/>
        </w:rPr>
      </w:pPr>
      <w:r w:rsidRPr="00706C44">
        <w:rPr>
          <w:lang w:eastAsia="en-US"/>
        </w:rPr>
        <w:t>Кмет на Община Рила</w:t>
      </w:r>
    </w:p>
    <w:p w:rsidR="002D79C9" w:rsidRPr="00706C44" w:rsidRDefault="002D79C9" w:rsidP="002D79C9">
      <w:pPr>
        <w:pStyle w:val="7"/>
      </w:pPr>
      <w:r w:rsidRPr="00706C44">
        <w:t xml:space="preserve"> </w:t>
      </w:r>
    </w:p>
    <w:p w:rsidR="002D79C9" w:rsidRPr="00706C44" w:rsidRDefault="002D79C9" w:rsidP="002D79C9">
      <w:pPr>
        <w:rPr>
          <w:rFonts w:ascii="NewSaturionCyr" w:hAnsi="NewSaturionCyr"/>
        </w:rPr>
      </w:pPr>
    </w:p>
    <w:p w:rsidR="004F197C" w:rsidRPr="00706C44" w:rsidRDefault="004F197C" w:rsidP="002D79C9">
      <w:pPr>
        <w:rPr>
          <w:rFonts w:ascii="NewSaturionCyr" w:hAnsi="NewSaturionCyr"/>
        </w:rPr>
      </w:pPr>
    </w:p>
    <w:p w:rsidR="002D79C9" w:rsidRPr="00706C44" w:rsidRDefault="002D79C9" w:rsidP="002D79C9">
      <w:pPr>
        <w:jc w:val="center"/>
        <w:rPr>
          <w:b/>
          <w:color w:val="002060"/>
          <w:sz w:val="52"/>
          <w:szCs w:val="52"/>
        </w:rPr>
      </w:pPr>
      <w:r w:rsidRPr="00706C44">
        <w:rPr>
          <w:b/>
          <w:color w:val="002060"/>
          <w:sz w:val="52"/>
          <w:szCs w:val="52"/>
        </w:rPr>
        <w:t>Д О К У М Е Н Т А Ц И Я</w:t>
      </w:r>
    </w:p>
    <w:p w:rsidR="002D79C9" w:rsidRPr="00706C44" w:rsidRDefault="002D79C9" w:rsidP="004F197C">
      <w:pPr>
        <w:rPr>
          <w:b/>
          <w:sz w:val="40"/>
          <w:szCs w:val="40"/>
        </w:rPr>
      </w:pPr>
    </w:p>
    <w:p w:rsidR="002D79C9" w:rsidRPr="00706C44" w:rsidRDefault="002D79C9" w:rsidP="002D79C9">
      <w:pPr>
        <w:jc w:val="center"/>
        <w:rPr>
          <w:b/>
          <w:sz w:val="28"/>
          <w:szCs w:val="28"/>
        </w:rPr>
      </w:pPr>
      <w:r w:rsidRPr="00706C44">
        <w:rPr>
          <w:b/>
          <w:sz w:val="28"/>
          <w:szCs w:val="28"/>
        </w:rPr>
        <w:t xml:space="preserve">ЗА  </w:t>
      </w:r>
    </w:p>
    <w:p w:rsidR="002D79C9" w:rsidRPr="00706C44" w:rsidRDefault="002D79C9" w:rsidP="002D79C9">
      <w:pPr>
        <w:jc w:val="center"/>
        <w:rPr>
          <w:b/>
          <w:sz w:val="28"/>
          <w:szCs w:val="28"/>
        </w:rPr>
      </w:pPr>
      <w:r w:rsidRPr="00706C44">
        <w:rPr>
          <w:b/>
          <w:sz w:val="28"/>
          <w:szCs w:val="28"/>
        </w:rPr>
        <w:t xml:space="preserve">УЧАСТИЕ  В ПРОЦЕДУРА ЗА ВЪЗЛАГАНЕ НА ОБЩЕСТВЕНА ПОРЪЧКА </w:t>
      </w:r>
    </w:p>
    <w:p w:rsidR="002D79C9" w:rsidRPr="00706C44" w:rsidRDefault="002D79C9" w:rsidP="002D79C9">
      <w:pPr>
        <w:jc w:val="center"/>
        <w:rPr>
          <w:b/>
          <w:sz w:val="28"/>
          <w:szCs w:val="28"/>
        </w:rPr>
      </w:pPr>
      <w:r w:rsidRPr="00706C44">
        <w:rPr>
          <w:b/>
          <w:sz w:val="28"/>
          <w:szCs w:val="28"/>
        </w:rPr>
        <w:t>с предмет:</w:t>
      </w:r>
    </w:p>
    <w:p w:rsidR="002D79C9" w:rsidRPr="00706C44" w:rsidRDefault="002D79C9" w:rsidP="002D79C9">
      <w:pPr>
        <w:jc w:val="center"/>
        <w:rPr>
          <w:b/>
          <w:sz w:val="28"/>
          <w:szCs w:val="28"/>
        </w:rPr>
      </w:pPr>
    </w:p>
    <w:p w:rsidR="00CC4D06" w:rsidRPr="00706C44" w:rsidRDefault="00CC4D06" w:rsidP="00CC4D06">
      <w:pPr>
        <w:jc w:val="both"/>
        <w:rPr>
          <w:b/>
          <w:i/>
          <w:sz w:val="32"/>
          <w:szCs w:val="32"/>
        </w:rPr>
      </w:pPr>
      <w:r w:rsidRPr="00706C44">
        <w:rPr>
          <w:b/>
          <w:sz w:val="32"/>
          <w:szCs w:val="32"/>
        </w:rPr>
        <w:t>Извършване на строително-монтажни работи за обект: "Въвеждане на мерки за енергийна ефективност на сградата на СОУ "Аверкий Попстоянов"</w:t>
      </w:r>
    </w:p>
    <w:p w:rsidR="00CC4D06" w:rsidRPr="00706C44" w:rsidRDefault="00CC4D06" w:rsidP="00CC4D06">
      <w:pPr>
        <w:jc w:val="both"/>
        <w:rPr>
          <w:sz w:val="32"/>
          <w:szCs w:val="32"/>
        </w:rPr>
      </w:pPr>
      <w:r w:rsidRPr="00706C44">
        <w:rPr>
          <w:sz w:val="32"/>
          <w:szCs w:val="32"/>
        </w:rPr>
        <w:tab/>
      </w:r>
    </w:p>
    <w:p w:rsidR="00CC4D06" w:rsidRPr="00706C44" w:rsidRDefault="00CC4D06" w:rsidP="00CC4D06">
      <w:pPr>
        <w:jc w:val="both"/>
        <w:rPr>
          <w:sz w:val="32"/>
          <w:szCs w:val="32"/>
        </w:rPr>
      </w:pPr>
    </w:p>
    <w:p w:rsidR="00CC4D06" w:rsidRPr="00706C44" w:rsidRDefault="00CC4D06" w:rsidP="00CC4D06">
      <w:pPr>
        <w:keepNext/>
        <w:ind w:right="133"/>
        <w:jc w:val="center"/>
        <w:outlineLvl w:val="0"/>
        <w:rPr>
          <w:bCs/>
          <w:lang w:eastAsia="en-US"/>
        </w:rPr>
      </w:pPr>
      <w:r w:rsidRPr="00706C44">
        <w:rPr>
          <w:bCs/>
          <w:lang w:eastAsia="en-US"/>
        </w:rPr>
        <w:t>Възложител на процедурата</w:t>
      </w:r>
    </w:p>
    <w:p w:rsidR="00CC4D06" w:rsidRPr="00706C44" w:rsidRDefault="00CC4D06" w:rsidP="00CC4D06">
      <w:pPr>
        <w:jc w:val="center"/>
        <w:rPr>
          <w:b/>
          <w:sz w:val="28"/>
        </w:rPr>
      </w:pPr>
      <w:r w:rsidRPr="00706C44">
        <w:rPr>
          <w:b/>
          <w:sz w:val="28"/>
        </w:rPr>
        <w:t>Община Рила</w:t>
      </w:r>
    </w:p>
    <w:p w:rsidR="004F197C" w:rsidRPr="00706C44" w:rsidRDefault="004F197C" w:rsidP="00414C05">
      <w:pPr>
        <w:rPr>
          <w:b/>
          <w:sz w:val="28"/>
          <w:szCs w:val="28"/>
        </w:rPr>
      </w:pPr>
    </w:p>
    <w:p w:rsidR="002D79C9" w:rsidRPr="00706C44" w:rsidRDefault="002D79C9" w:rsidP="002D79C9">
      <w:pPr>
        <w:jc w:val="both"/>
        <w:rPr>
          <w:sz w:val="32"/>
          <w:szCs w:val="32"/>
        </w:rPr>
      </w:pPr>
    </w:p>
    <w:p w:rsidR="00250EB6" w:rsidRPr="00706C44" w:rsidRDefault="00250EB6" w:rsidP="00250EB6">
      <w:pPr>
        <w:keepNext/>
        <w:spacing w:before="240" w:after="60"/>
        <w:jc w:val="center"/>
        <w:outlineLvl w:val="2"/>
        <w:rPr>
          <w:b/>
          <w:bCs/>
          <w:sz w:val="28"/>
          <w:szCs w:val="28"/>
        </w:rPr>
      </w:pPr>
      <w:r w:rsidRPr="00706C44">
        <w:rPr>
          <w:b/>
          <w:bCs/>
          <w:sz w:val="28"/>
          <w:szCs w:val="28"/>
        </w:rPr>
        <w:t>СЪДЪРЖАНИЕ</w:t>
      </w:r>
    </w:p>
    <w:p w:rsidR="002D79C9" w:rsidRPr="00706C44" w:rsidRDefault="002D79C9" w:rsidP="00A13B93">
      <w:pPr>
        <w:jc w:val="center"/>
        <w:rPr>
          <w:b/>
          <w:sz w:val="28"/>
          <w:szCs w:val="28"/>
        </w:rPr>
      </w:pPr>
      <w:r w:rsidRPr="00706C44">
        <w:rPr>
          <w:b/>
          <w:bCs/>
          <w:sz w:val="28"/>
          <w:szCs w:val="28"/>
        </w:rPr>
        <w:t>НА</w:t>
      </w:r>
      <w:r w:rsidR="00A13B93" w:rsidRPr="00706C44">
        <w:rPr>
          <w:b/>
          <w:bCs/>
          <w:sz w:val="28"/>
          <w:szCs w:val="28"/>
        </w:rPr>
        <w:t xml:space="preserve"> </w:t>
      </w:r>
      <w:r w:rsidRPr="00706C44">
        <w:rPr>
          <w:b/>
          <w:sz w:val="28"/>
          <w:szCs w:val="28"/>
        </w:rPr>
        <w:t>ДОКУМЕНТАЦИЯТА</w:t>
      </w:r>
      <w:r w:rsidR="00C83199" w:rsidRPr="00706C44">
        <w:rPr>
          <w:b/>
          <w:sz w:val="28"/>
          <w:szCs w:val="28"/>
        </w:rPr>
        <w:t xml:space="preserve"> ЗА УЧАСТИЕ</w:t>
      </w:r>
      <w:r w:rsidRPr="00706C44">
        <w:rPr>
          <w:b/>
          <w:sz w:val="28"/>
          <w:szCs w:val="28"/>
        </w:rPr>
        <w:t xml:space="preserve">                                                                                                                                         </w:t>
      </w:r>
    </w:p>
    <w:p w:rsidR="002D79C9" w:rsidRPr="00706C44" w:rsidRDefault="002D79C9" w:rsidP="00923DFA">
      <w:pPr>
        <w:tabs>
          <w:tab w:val="left" w:pos="360"/>
        </w:tabs>
        <w:jc w:val="both"/>
        <w:rPr>
          <w:b/>
          <w:sz w:val="28"/>
          <w:szCs w:val="28"/>
        </w:rPr>
      </w:pPr>
    </w:p>
    <w:p w:rsidR="002D79C9" w:rsidRPr="00706C44" w:rsidRDefault="002D79C9" w:rsidP="00923DFA">
      <w:pPr>
        <w:tabs>
          <w:tab w:val="left" w:pos="360"/>
        </w:tabs>
        <w:jc w:val="both"/>
        <w:rPr>
          <w:b/>
          <w:sz w:val="28"/>
          <w:szCs w:val="28"/>
        </w:rPr>
      </w:pPr>
    </w:p>
    <w:p w:rsidR="0051083A" w:rsidRPr="00190204" w:rsidRDefault="007A7663" w:rsidP="00821859">
      <w:pPr>
        <w:widowControl w:val="0"/>
        <w:ind w:left="357"/>
        <w:jc w:val="both"/>
        <w:rPr>
          <w:b/>
        </w:rPr>
      </w:pPr>
      <w:r w:rsidRPr="00190204">
        <w:rPr>
          <w:b/>
        </w:rPr>
        <w:t xml:space="preserve">Решение </w:t>
      </w:r>
      <w:r w:rsidR="00CC4D06" w:rsidRPr="00190204">
        <w:rPr>
          <w:b/>
        </w:rPr>
        <w:t>на Кмета на Община Рила</w:t>
      </w:r>
      <w:r w:rsidRPr="00190204">
        <w:rPr>
          <w:b/>
        </w:rPr>
        <w:t xml:space="preserve"> за откриване на процедурата</w:t>
      </w:r>
      <w:r w:rsidR="002D79C9" w:rsidRPr="00190204">
        <w:rPr>
          <w:b/>
        </w:rPr>
        <w:t>;</w:t>
      </w:r>
    </w:p>
    <w:p w:rsidR="002D79C9" w:rsidRPr="00190204" w:rsidRDefault="002D79C9" w:rsidP="00821859">
      <w:pPr>
        <w:widowControl w:val="0"/>
        <w:ind w:left="357"/>
        <w:jc w:val="both"/>
        <w:rPr>
          <w:b/>
        </w:rPr>
      </w:pPr>
      <w:r w:rsidRPr="00190204">
        <w:rPr>
          <w:b/>
        </w:rPr>
        <w:t>Обявление за обществена поръчка;</w:t>
      </w:r>
    </w:p>
    <w:p w:rsidR="00D74666" w:rsidRPr="00190204" w:rsidRDefault="00D74666" w:rsidP="00CC4D06">
      <w:pPr>
        <w:jc w:val="center"/>
        <w:rPr>
          <w:b/>
        </w:rPr>
      </w:pPr>
      <w:bookmarkStart w:id="1" w:name="_Toc297805140"/>
      <w:bookmarkStart w:id="2" w:name="_Toc318670436"/>
      <w:bookmarkStart w:id="3" w:name="_Toc318744034"/>
    </w:p>
    <w:p w:rsidR="00572D1B" w:rsidRPr="00190204" w:rsidRDefault="00572D1B" w:rsidP="00572D1B">
      <w:pPr>
        <w:rPr>
          <w:b/>
          <w:noProof/>
        </w:rPr>
      </w:pPr>
      <w:r w:rsidRPr="00190204">
        <w:rPr>
          <w:b/>
          <w:noProof/>
        </w:rPr>
        <w:t>І.          ОБЩИ УСЛОВИЯ</w:t>
      </w:r>
      <w:r w:rsidRPr="00190204">
        <w:rPr>
          <w:b/>
          <w:noProof/>
        </w:rPr>
        <w:tab/>
      </w:r>
      <w:r w:rsidR="00D74666" w:rsidRPr="00190204">
        <w:rPr>
          <w:b/>
          <w:noProof/>
        </w:rPr>
        <w:t>........................................</w:t>
      </w:r>
    </w:p>
    <w:p w:rsidR="00572D1B" w:rsidRPr="00190204" w:rsidRDefault="00572D1B" w:rsidP="00572D1B">
      <w:pPr>
        <w:pStyle w:val="25"/>
        <w:rPr>
          <w:sz w:val="24"/>
          <w:szCs w:val="24"/>
        </w:rPr>
      </w:pPr>
      <w:r w:rsidRPr="00190204">
        <w:rPr>
          <w:sz w:val="24"/>
          <w:szCs w:val="24"/>
        </w:rPr>
        <w:t>1.</w:t>
      </w:r>
      <w:r w:rsidRPr="00190204">
        <w:rPr>
          <w:sz w:val="24"/>
          <w:szCs w:val="24"/>
        </w:rPr>
        <w:tab/>
        <w:t>Възложител</w:t>
      </w:r>
      <w:r w:rsidRPr="00190204">
        <w:rPr>
          <w:sz w:val="24"/>
          <w:szCs w:val="24"/>
        </w:rPr>
        <w:tab/>
      </w:r>
    </w:p>
    <w:p w:rsidR="00572D1B" w:rsidRPr="00190204" w:rsidRDefault="00572D1B" w:rsidP="00572D1B">
      <w:pPr>
        <w:pStyle w:val="25"/>
        <w:rPr>
          <w:sz w:val="24"/>
          <w:szCs w:val="24"/>
        </w:rPr>
      </w:pPr>
      <w:r w:rsidRPr="00190204">
        <w:rPr>
          <w:sz w:val="24"/>
          <w:szCs w:val="24"/>
        </w:rPr>
        <w:t>2.</w:t>
      </w:r>
      <w:r w:rsidRPr="00190204">
        <w:rPr>
          <w:sz w:val="24"/>
          <w:szCs w:val="24"/>
        </w:rPr>
        <w:tab/>
        <w:t>Описание на обществената поръчка</w:t>
      </w:r>
      <w:r w:rsidRPr="00190204">
        <w:rPr>
          <w:sz w:val="24"/>
          <w:szCs w:val="24"/>
        </w:rPr>
        <w:tab/>
      </w:r>
    </w:p>
    <w:p w:rsidR="00572D1B" w:rsidRPr="00190204" w:rsidRDefault="00572D1B" w:rsidP="00572D1B">
      <w:pPr>
        <w:pStyle w:val="25"/>
        <w:jc w:val="left"/>
        <w:rPr>
          <w:sz w:val="24"/>
          <w:szCs w:val="24"/>
        </w:rPr>
      </w:pPr>
      <w:r w:rsidRPr="00190204">
        <w:rPr>
          <w:sz w:val="24"/>
          <w:szCs w:val="24"/>
        </w:rPr>
        <w:t>3.</w:t>
      </w:r>
      <w:r w:rsidRPr="00190204">
        <w:rPr>
          <w:sz w:val="24"/>
          <w:szCs w:val="24"/>
        </w:rPr>
        <w:tab/>
        <w:t xml:space="preserve">Критерий за оценка: "най- ниска цена"…………………………. </w:t>
      </w:r>
    </w:p>
    <w:p w:rsidR="00572D1B" w:rsidRPr="00190204" w:rsidRDefault="00572D1B" w:rsidP="00572D1B">
      <w:pPr>
        <w:pStyle w:val="25"/>
        <w:rPr>
          <w:sz w:val="24"/>
          <w:szCs w:val="24"/>
        </w:rPr>
      </w:pPr>
      <w:r w:rsidRPr="00190204">
        <w:rPr>
          <w:sz w:val="24"/>
          <w:szCs w:val="24"/>
        </w:rPr>
        <w:t>4.</w:t>
      </w:r>
      <w:r w:rsidRPr="00190204">
        <w:rPr>
          <w:sz w:val="24"/>
          <w:szCs w:val="24"/>
        </w:rPr>
        <w:tab/>
        <w:t>Обособени позиции</w:t>
      </w:r>
      <w:r w:rsidRPr="00190204">
        <w:rPr>
          <w:sz w:val="24"/>
          <w:szCs w:val="24"/>
        </w:rPr>
        <w:tab/>
      </w:r>
    </w:p>
    <w:p w:rsidR="00572D1B" w:rsidRPr="00190204" w:rsidRDefault="00572D1B" w:rsidP="00572D1B">
      <w:pPr>
        <w:pStyle w:val="25"/>
        <w:rPr>
          <w:sz w:val="24"/>
          <w:szCs w:val="24"/>
        </w:rPr>
      </w:pPr>
      <w:r w:rsidRPr="00190204">
        <w:rPr>
          <w:sz w:val="24"/>
          <w:szCs w:val="24"/>
        </w:rPr>
        <w:t>5.</w:t>
      </w:r>
      <w:r w:rsidRPr="00190204">
        <w:rPr>
          <w:sz w:val="24"/>
          <w:szCs w:val="24"/>
        </w:rPr>
        <w:tab/>
        <w:t>Възможност за представяне на варианти в офертите</w:t>
      </w:r>
      <w:r w:rsidRPr="00190204">
        <w:rPr>
          <w:sz w:val="24"/>
          <w:szCs w:val="24"/>
        </w:rPr>
        <w:tab/>
      </w:r>
    </w:p>
    <w:p w:rsidR="00572D1B" w:rsidRPr="00190204" w:rsidRDefault="00572D1B" w:rsidP="00572D1B">
      <w:pPr>
        <w:pStyle w:val="25"/>
        <w:rPr>
          <w:sz w:val="24"/>
          <w:szCs w:val="24"/>
        </w:rPr>
      </w:pPr>
      <w:r w:rsidRPr="00190204">
        <w:rPr>
          <w:sz w:val="24"/>
          <w:szCs w:val="24"/>
        </w:rPr>
        <w:t>6.</w:t>
      </w:r>
      <w:r w:rsidRPr="00190204">
        <w:rPr>
          <w:sz w:val="24"/>
          <w:szCs w:val="24"/>
        </w:rPr>
        <w:tab/>
        <w:t>Място за изпълнение на обществената поръчка</w:t>
      </w:r>
      <w:r w:rsidRPr="00190204">
        <w:rPr>
          <w:sz w:val="24"/>
          <w:szCs w:val="24"/>
        </w:rPr>
        <w:tab/>
      </w:r>
    </w:p>
    <w:p w:rsidR="00D74666" w:rsidRPr="00190204" w:rsidRDefault="00572D1B" w:rsidP="00572D1B">
      <w:pPr>
        <w:pStyle w:val="25"/>
        <w:rPr>
          <w:sz w:val="24"/>
          <w:szCs w:val="24"/>
        </w:rPr>
      </w:pPr>
      <w:r w:rsidRPr="00190204">
        <w:rPr>
          <w:sz w:val="24"/>
          <w:szCs w:val="24"/>
        </w:rPr>
        <w:t>7.</w:t>
      </w:r>
      <w:r w:rsidRPr="00190204">
        <w:rPr>
          <w:sz w:val="24"/>
          <w:szCs w:val="24"/>
        </w:rPr>
        <w:tab/>
        <w:t>Срок за изпълнение на възложената обществена поръчка</w:t>
      </w:r>
      <w:r w:rsidRPr="00190204">
        <w:rPr>
          <w:sz w:val="24"/>
          <w:szCs w:val="24"/>
        </w:rPr>
        <w:tab/>
      </w:r>
    </w:p>
    <w:p w:rsidR="00572D1B" w:rsidRPr="00190204" w:rsidRDefault="00572D1B" w:rsidP="00572D1B">
      <w:pPr>
        <w:pStyle w:val="25"/>
        <w:rPr>
          <w:sz w:val="24"/>
          <w:szCs w:val="24"/>
        </w:rPr>
      </w:pPr>
      <w:r w:rsidRPr="00190204">
        <w:rPr>
          <w:sz w:val="24"/>
          <w:szCs w:val="24"/>
        </w:rPr>
        <w:t>8.</w:t>
      </w:r>
      <w:r w:rsidRPr="00190204">
        <w:rPr>
          <w:sz w:val="24"/>
          <w:szCs w:val="24"/>
        </w:rPr>
        <w:tab/>
        <w:t>Разходи за участие в обществената поръчка</w:t>
      </w:r>
      <w:r w:rsidRPr="00190204">
        <w:rPr>
          <w:sz w:val="24"/>
          <w:szCs w:val="24"/>
        </w:rPr>
        <w:tab/>
      </w:r>
    </w:p>
    <w:p w:rsidR="00572D1B" w:rsidRPr="00190204" w:rsidRDefault="00572D1B" w:rsidP="00572D1B">
      <w:pPr>
        <w:pStyle w:val="11"/>
        <w:ind w:left="0" w:firstLine="0"/>
        <w:jc w:val="both"/>
        <w:rPr>
          <w:b/>
          <w:noProof/>
          <w:lang w:val="bg-BG"/>
        </w:rPr>
      </w:pPr>
      <w:r w:rsidRPr="00190204">
        <w:rPr>
          <w:b/>
          <w:noProof/>
          <w:lang w:val="bg-BG"/>
        </w:rPr>
        <w:t>ІI.        ИЗИСКВАНИЯ КЪМ УЧАСТНИЦИТЕ</w:t>
      </w:r>
      <w:r w:rsidRPr="00190204">
        <w:rPr>
          <w:b/>
          <w:noProof/>
          <w:lang w:val="bg-BG"/>
        </w:rPr>
        <w:tab/>
      </w:r>
    </w:p>
    <w:p w:rsidR="00572D1B" w:rsidRPr="00190204" w:rsidRDefault="00572D1B" w:rsidP="00572D1B">
      <w:pPr>
        <w:pStyle w:val="25"/>
        <w:rPr>
          <w:sz w:val="24"/>
          <w:szCs w:val="24"/>
        </w:rPr>
      </w:pPr>
      <w:r w:rsidRPr="00190204">
        <w:rPr>
          <w:sz w:val="24"/>
          <w:szCs w:val="24"/>
        </w:rPr>
        <w:t>9.</w:t>
      </w:r>
      <w:r w:rsidRPr="00190204">
        <w:rPr>
          <w:sz w:val="24"/>
          <w:szCs w:val="24"/>
        </w:rPr>
        <w:tab/>
        <w:t>Общи изисквания към участниците в процедурата</w:t>
      </w:r>
      <w:r w:rsidRPr="00190204">
        <w:rPr>
          <w:sz w:val="24"/>
          <w:szCs w:val="24"/>
        </w:rPr>
        <w:tab/>
      </w:r>
    </w:p>
    <w:p w:rsidR="00572D1B" w:rsidRPr="00190204" w:rsidRDefault="00572D1B" w:rsidP="00572D1B">
      <w:pPr>
        <w:pStyle w:val="25"/>
        <w:rPr>
          <w:sz w:val="24"/>
          <w:szCs w:val="24"/>
        </w:rPr>
      </w:pPr>
      <w:r w:rsidRPr="00190204">
        <w:rPr>
          <w:sz w:val="24"/>
          <w:szCs w:val="24"/>
        </w:rPr>
        <w:lastRenderedPageBreak/>
        <w:t>10.</w:t>
      </w:r>
      <w:r w:rsidRPr="00190204">
        <w:rPr>
          <w:sz w:val="24"/>
          <w:szCs w:val="24"/>
        </w:rPr>
        <w:tab/>
        <w:t>Административни изисквания към участниците в процедурата</w:t>
      </w:r>
      <w:r w:rsidRPr="00190204">
        <w:rPr>
          <w:sz w:val="24"/>
          <w:szCs w:val="24"/>
        </w:rPr>
        <w:tab/>
      </w:r>
    </w:p>
    <w:p w:rsidR="00572D1B" w:rsidRPr="00190204" w:rsidRDefault="00572D1B" w:rsidP="00496D23">
      <w:pPr>
        <w:pStyle w:val="25"/>
        <w:jc w:val="left"/>
        <w:rPr>
          <w:sz w:val="24"/>
          <w:szCs w:val="24"/>
        </w:rPr>
      </w:pPr>
      <w:r w:rsidRPr="00190204">
        <w:rPr>
          <w:sz w:val="24"/>
          <w:szCs w:val="24"/>
        </w:rPr>
        <w:t>11.</w:t>
      </w:r>
      <w:r w:rsidRPr="00190204">
        <w:rPr>
          <w:sz w:val="24"/>
          <w:szCs w:val="24"/>
        </w:rPr>
        <w:tab/>
        <w:t>Изисквания към финансовото и икономическото състояние на участниците</w:t>
      </w:r>
      <w:r w:rsidRPr="00190204">
        <w:rPr>
          <w:sz w:val="24"/>
          <w:szCs w:val="24"/>
        </w:rPr>
        <w:tab/>
      </w:r>
    </w:p>
    <w:p w:rsidR="00572D1B" w:rsidRPr="00190204" w:rsidRDefault="00572D1B" w:rsidP="00572D1B">
      <w:pPr>
        <w:pStyle w:val="25"/>
        <w:rPr>
          <w:sz w:val="24"/>
          <w:szCs w:val="24"/>
        </w:rPr>
      </w:pPr>
      <w:r w:rsidRPr="00190204">
        <w:rPr>
          <w:sz w:val="24"/>
          <w:szCs w:val="24"/>
        </w:rPr>
        <w:t>12.</w:t>
      </w:r>
      <w:r w:rsidRPr="00190204">
        <w:rPr>
          <w:sz w:val="24"/>
          <w:szCs w:val="24"/>
        </w:rPr>
        <w:tab/>
        <w:t>Изисквания към техническите възможности и квалификацията        на участниците</w:t>
      </w:r>
      <w:r w:rsidRPr="00190204">
        <w:rPr>
          <w:sz w:val="24"/>
          <w:szCs w:val="24"/>
        </w:rPr>
        <w:tab/>
      </w:r>
    </w:p>
    <w:p w:rsidR="00572D1B" w:rsidRPr="00190204" w:rsidRDefault="00572D1B" w:rsidP="00572D1B">
      <w:pPr>
        <w:pStyle w:val="25"/>
        <w:rPr>
          <w:sz w:val="24"/>
          <w:szCs w:val="24"/>
        </w:rPr>
      </w:pPr>
      <w:r w:rsidRPr="00190204">
        <w:rPr>
          <w:sz w:val="24"/>
          <w:szCs w:val="24"/>
        </w:rPr>
        <w:t>13.</w:t>
      </w:r>
      <w:r w:rsidRPr="00190204">
        <w:rPr>
          <w:sz w:val="24"/>
          <w:szCs w:val="24"/>
        </w:rPr>
        <w:tab/>
        <w:t>Срок на валидност на офертите</w:t>
      </w:r>
      <w:r w:rsidRPr="00190204">
        <w:rPr>
          <w:sz w:val="24"/>
          <w:szCs w:val="24"/>
        </w:rPr>
        <w:tab/>
      </w:r>
    </w:p>
    <w:p w:rsidR="00572D1B" w:rsidRPr="00190204" w:rsidRDefault="00572D1B" w:rsidP="00572D1B">
      <w:pPr>
        <w:pStyle w:val="11"/>
        <w:ind w:left="0" w:firstLine="0"/>
        <w:jc w:val="both"/>
        <w:rPr>
          <w:b/>
          <w:noProof/>
          <w:lang w:val="bg-BG"/>
        </w:rPr>
      </w:pPr>
      <w:r w:rsidRPr="00190204">
        <w:rPr>
          <w:b/>
          <w:noProof/>
          <w:lang w:val="bg-BG"/>
        </w:rPr>
        <w:t>III.       ГАРАНЦИЯ ЗА УЧАСТИЕ</w:t>
      </w:r>
      <w:r w:rsidRPr="00190204">
        <w:rPr>
          <w:b/>
          <w:noProof/>
          <w:lang w:val="bg-BG"/>
        </w:rPr>
        <w:tab/>
      </w:r>
    </w:p>
    <w:p w:rsidR="00572D1B" w:rsidRPr="00190204" w:rsidRDefault="00572D1B" w:rsidP="00572D1B">
      <w:pPr>
        <w:pStyle w:val="25"/>
        <w:rPr>
          <w:sz w:val="24"/>
          <w:szCs w:val="24"/>
        </w:rPr>
      </w:pPr>
      <w:r w:rsidRPr="00190204">
        <w:rPr>
          <w:sz w:val="24"/>
          <w:szCs w:val="24"/>
        </w:rPr>
        <w:t>14.</w:t>
      </w:r>
      <w:r w:rsidRPr="00190204">
        <w:rPr>
          <w:sz w:val="24"/>
          <w:szCs w:val="24"/>
        </w:rPr>
        <w:tab/>
        <w:t>Условия, размер и начин на плащане</w:t>
      </w:r>
      <w:r w:rsidRPr="00190204">
        <w:rPr>
          <w:sz w:val="24"/>
          <w:szCs w:val="24"/>
        </w:rPr>
        <w:tab/>
      </w:r>
    </w:p>
    <w:p w:rsidR="00572D1B" w:rsidRPr="00190204" w:rsidRDefault="00572D1B" w:rsidP="00572D1B">
      <w:pPr>
        <w:pStyle w:val="25"/>
        <w:rPr>
          <w:sz w:val="24"/>
          <w:szCs w:val="24"/>
        </w:rPr>
      </w:pPr>
      <w:r w:rsidRPr="00190204">
        <w:rPr>
          <w:sz w:val="24"/>
          <w:szCs w:val="24"/>
        </w:rPr>
        <w:t>15.</w:t>
      </w:r>
      <w:r w:rsidRPr="00190204">
        <w:rPr>
          <w:sz w:val="24"/>
          <w:szCs w:val="24"/>
        </w:rPr>
        <w:tab/>
        <w:t>Задържане и освобождаване на гаранцията</w:t>
      </w:r>
      <w:r w:rsidRPr="00190204">
        <w:rPr>
          <w:sz w:val="24"/>
          <w:szCs w:val="24"/>
        </w:rPr>
        <w:tab/>
      </w:r>
    </w:p>
    <w:p w:rsidR="00572D1B" w:rsidRPr="00190204" w:rsidRDefault="00572D1B" w:rsidP="00572D1B">
      <w:pPr>
        <w:pStyle w:val="11"/>
        <w:ind w:left="0" w:firstLine="0"/>
        <w:jc w:val="both"/>
        <w:rPr>
          <w:b/>
          <w:noProof/>
          <w:lang w:val="bg-BG"/>
        </w:rPr>
      </w:pPr>
      <w:r w:rsidRPr="00190204">
        <w:rPr>
          <w:b/>
          <w:noProof/>
          <w:lang w:val="bg-BG"/>
        </w:rPr>
        <w:t>ІV.       ДОКУМЕНТАЦИЯ ЗА УЧАСТИЕ</w:t>
      </w:r>
      <w:r w:rsidRPr="00190204">
        <w:rPr>
          <w:b/>
          <w:noProof/>
          <w:lang w:val="bg-BG"/>
        </w:rPr>
        <w:tab/>
      </w:r>
    </w:p>
    <w:p w:rsidR="00572D1B" w:rsidRPr="00190204" w:rsidRDefault="00572D1B" w:rsidP="00572D1B">
      <w:pPr>
        <w:pStyle w:val="25"/>
        <w:rPr>
          <w:sz w:val="24"/>
          <w:szCs w:val="24"/>
        </w:rPr>
      </w:pPr>
      <w:r w:rsidRPr="00190204">
        <w:rPr>
          <w:sz w:val="24"/>
          <w:szCs w:val="24"/>
        </w:rPr>
        <w:t>16.</w:t>
      </w:r>
      <w:r w:rsidRPr="00190204">
        <w:rPr>
          <w:sz w:val="24"/>
          <w:szCs w:val="24"/>
        </w:rPr>
        <w:tab/>
        <w:t>Място и условия за получаване на документацията</w:t>
      </w:r>
      <w:r w:rsidRPr="00190204">
        <w:rPr>
          <w:sz w:val="24"/>
          <w:szCs w:val="24"/>
        </w:rPr>
        <w:tab/>
      </w:r>
    </w:p>
    <w:p w:rsidR="00572D1B" w:rsidRPr="00190204" w:rsidRDefault="00572D1B" w:rsidP="00572D1B">
      <w:pPr>
        <w:pStyle w:val="11"/>
        <w:ind w:left="0" w:firstLine="0"/>
        <w:jc w:val="both"/>
        <w:rPr>
          <w:b/>
          <w:noProof/>
          <w:lang w:val="bg-BG"/>
        </w:rPr>
      </w:pPr>
      <w:r w:rsidRPr="00190204">
        <w:rPr>
          <w:b/>
          <w:noProof/>
          <w:lang w:val="bg-BG"/>
        </w:rPr>
        <w:t>V.         РАЗЯСНЕНИЯ</w:t>
      </w:r>
      <w:r w:rsidRPr="00190204">
        <w:rPr>
          <w:b/>
          <w:noProof/>
          <w:lang w:val="bg-BG"/>
        </w:rPr>
        <w:tab/>
      </w:r>
    </w:p>
    <w:p w:rsidR="00572D1B" w:rsidRPr="00190204" w:rsidRDefault="00572D1B" w:rsidP="00572D1B">
      <w:pPr>
        <w:pStyle w:val="25"/>
        <w:rPr>
          <w:sz w:val="24"/>
          <w:szCs w:val="24"/>
        </w:rPr>
      </w:pPr>
      <w:r w:rsidRPr="00190204">
        <w:rPr>
          <w:sz w:val="24"/>
          <w:szCs w:val="24"/>
        </w:rPr>
        <w:t>17.</w:t>
      </w:r>
      <w:r w:rsidRPr="00190204">
        <w:rPr>
          <w:sz w:val="24"/>
          <w:szCs w:val="24"/>
        </w:rPr>
        <w:tab/>
        <w:t>Искания за разяснения и условия за представяне на разяснения</w:t>
      </w:r>
      <w:r w:rsidRPr="00190204">
        <w:rPr>
          <w:sz w:val="24"/>
          <w:szCs w:val="24"/>
        </w:rPr>
        <w:tab/>
      </w:r>
    </w:p>
    <w:p w:rsidR="00572D1B" w:rsidRPr="00190204" w:rsidRDefault="00572D1B" w:rsidP="00572D1B">
      <w:pPr>
        <w:pStyle w:val="11"/>
        <w:ind w:left="0" w:firstLine="0"/>
        <w:jc w:val="both"/>
        <w:rPr>
          <w:b/>
          <w:noProof/>
          <w:lang w:val="bg-BG"/>
        </w:rPr>
      </w:pPr>
      <w:r w:rsidRPr="00190204">
        <w:rPr>
          <w:b/>
          <w:noProof/>
          <w:lang w:val="bg-BG"/>
        </w:rPr>
        <w:t>VI.       ОФЕРТА</w:t>
      </w:r>
      <w:r w:rsidRPr="00190204">
        <w:rPr>
          <w:b/>
          <w:noProof/>
          <w:lang w:val="bg-BG"/>
        </w:rPr>
        <w:tab/>
      </w:r>
    </w:p>
    <w:p w:rsidR="00572D1B" w:rsidRPr="00190204" w:rsidRDefault="00572D1B" w:rsidP="00572D1B">
      <w:pPr>
        <w:pStyle w:val="25"/>
        <w:rPr>
          <w:sz w:val="24"/>
          <w:szCs w:val="24"/>
        </w:rPr>
      </w:pPr>
      <w:r w:rsidRPr="00190204">
        <w:rPr>
          <w:sz w:val="24"/>
          <w:szCs w:val="24"/>
        </w:rPr>
        <w:t>18.</w:t>
      </w:r>
      <w:r w:rsidRPr="00190204">
        <w:rPr>
          <w:sz w:val="24"/>
          <w:szCs w:val="24"/>
        </w:rPr>
        <w:tab/>
        <w:t>Подготовка на офертата</w:t>
      </w:r>
      <w:r w:rsidRPr="00190204">
        <w:rPr>
          <w:sz w:val="24"/>
          <w:szCs w:val="24"/>
        </w:rPr>
        <w:tab/>
      </w:r>
    </w:p>
    <w:p w:rsidR="00572D1B" w:rsidRPr="00190204" w:rsidRDefault="00572D1B" w:rsidP="00572D1B">
      <w:pPr>
        <w:pStyle w:val="25"/>
        <w:rPr>
          <w:sz w:val="24"/>
          <w:szCs w:val="24"/>
        </w:rPr>
      </w:pPr>
      <w:r w:rsidRPr="00190204">
        <w:rPr>
          <w:sz w:val="24"/>
          <w:szCs w:val="24"/>
        </w:rPr>
        <w:t>19.</w:t>
      </w:r>
      <w:r w:rsidRPr="00190204">
        <w:rPr>
          <w:sz w:val="24"/>
          <w:szCs w:val="24"/>
        </w:rPr>
        <w:tab/>
        <w:t>Изчисляване на сроковете</w:t>
      </w:r>
      <w:r w:rsidRPr="00190204">
        <w:rPr>
          <w:sz w:val="24"/>
          <w:szCs w:val="24"/>
        </w:rPr>
        <w:tab/>
      </w:r>
    </w:p>
    <w:p w:rsidR="00572D1B" w:rsidRPr="00190204" w:rsidRDefault="00572D1B" w:rsidP="00572D1B">
      <w:pPr>
        <w:pStyle w:val="25"/>
        <w:rPr>
          <w:sz w:val="24"/>
          <w:szCs w:val="24"/>
        </w:rPr>
      </w:pPr>
      <w:r w:rsidRPr="00190204">
        <w:rPr>
          <w:sz w:val="24"/>
          <w:szCs w:val="24"/>
        </w:rPr>
        <w:t>20.</w:t>
      </w:r>
      <w:r w:rsidRPr="00190204">
        <w:rPr>
          <w:sz w:val="24"/>
          <w:szCs w:val="24"/>
        </w:rPr>
        <w:tab/>
        <w:t>Съдържание на офертите и изисквания</w:t>
      </w:r>
      <w:r w:rsidRPr="00190204">
        <w:rPr>
          <w:sz w:val="24"/>
          <w:szCs w:val="24"/>
        </w:rPr>
        <w:tab/>
      </w:r>
    </w:p>
    <w:p w:rsidR="00572D1B" w:rsidRPr="00190204" w:rsidRDefault="00572D1B" w:rsidP="00572D1B">
      <w:pPr>
        <w:pStyle w:val="25"/>
        <w:rPr>
          <w:sz w:val="24"/>
          <w:szCs w:val="24"/>
        </w:rPr>
      </w:pPr>
      <w:r w:rsidRPr="00190204">
        <w:rPr>
          <w:sz w:val="24"/>
          <w:szCs w:val="24"/>
        </w:rPr>
        <w:t>21.</w:t>
      </w:r>
      <w:r w:rsidRPr="00190204">
        <w:rPr>
          <w:sz w:val="24"/>
          <w:szCs w:val="24"/>
        </w:rPr>
        <w:tab/>
        <w:t>Плик №  1</w:t>
      </w:r>
      <w:r w:rsidRPr="00190204">
        <w:rPr>
          <w:sz w:val="24"/>
          <w:szCs w:val="24"/>
        </w:rPr>
        <w:tab/>
      </w:r>
    </w:p>
    <w:p w:rsidR="00572D1B" w:rsidRPr="00190204" w:rsidRDefault="00572D1B" w:rsidP="00572D1B">
      <w:pPr>
        <w:pStyle w:val="25"/>
        <w:rPr>
          <w:sz w:val="24"/>
          <w:szCs w:val="24"/>
        </w:rPr>
      </w:pPr>
      <w:r w:rsidRPr="00190204">
        <w:rPr>
          <w:sz w:val="24"/>
          <w:szCs w:val="24"/>
        </w:rPr>
        <w:t>22.</w:t>
      </w:r>
      <w:r w:rsidRPr="00190204">
        <w:rPr>
          <w:sz w:val="24"/>
          <w:szCs w:val="24"/>
        </w:rPr>
        <w:tab/>
        <w:t>Плик № 2</w:t>
      </w:r>
      <w:r w:rsidRPr="00190204">
        <w:rPr>
          <w:sz w:val="24"/>
          <w:szCs w:val="24"/>
        </w:rPr>
        <w:tab/>
      </w:r>
    </w:p>
    <w:p w:rsidR="00572D1B" w:rsidRPr="00190204" w:rsidRDefault="00572D1B" w:rsidP="00572D1B">
      <w:pPr>
        <w:pStyle w:val="25"/>
        <w:rPr>
          <w:sz w:val="24"/>
          <w:szCs w:val="24"/>
        </w:rPr>
      </w:pPr>
      <w:r w:rsidRPr="00190204">
        <w:rPr>
          <w:sz w:val="24"/>
          <w:szCs w:val="24"/>
        </w:rPr>
        <w:t>23.</w:t>
      </w:r>
      <w:r w:rsidRPr="00190204">
        <w:rPr>
          <w:sz w:val="24"/>
          <w:szCs w:val="24"/>
        </w:rPr>
        <w:tab/>
        <w:t>Плик № 3</w:t>
      </w:r>
      <w:r w:rsidRPr="00190204">
        <w:rPr>
          <w:sz w:val="24"/>
          <w:szCs w:val="24"/>
        </w:rPr>
        <w:tab/>
      </w:r>
    </w:p>
    <w:p w:rsidR="00572D1B" w:rsidRPr="00190204" w:rsidRDefault="00572D1B" w:rsidP="00572D1B">
      <w:pPr>
        <w:pStyle w:val="25"/>
        <w:rPr>
          <w:sz w:val="24"/>
          <w:szCs w:val="24"/>
        </w:rPr>
      </w:pPr>
      <w:r w:rsidRPr="00190204">
        <w:rPr>
          <w:sz w:val="24"/>
          <w:szCs w:val="24"/>
        </w:rPr>
        <w:t>24.</w:t>
      </w:r>
      <w:r w:rsidRPr="00190204">
        <w:rPr>
          <w:sz w:val="24"/>
          <w:szCs w:val="24"/>
        </w:rPr>
        <w:tab/>
        <w:t>Запечатване на офертите</w:t>
      </w:r>
      <w:r w:rsidRPr="00190204">
        <w:rPr>
          <w:sz w:val="24"/>
          <w:szCs w:val="24"/>
        </w:rPr>
        <w:tab/>
      </w:r>
    </w:p>
    <w:p w:rsidR="00572D1B" w:rsidRPr="00190204" w:rsidRDefault="00572D1B" w:rsidP="00572D1B">
      <w:pPr>
        <w:pStyle w:val="25"/>
        <w:rPr>
          <w:sz w:val="24"/>
          <w:szCs w:val="24"/>
        </w:rPr>
      </w:pPr>
      <w:r w:rsidRPr="00190204">
        <w:rPr>
          <w:sz w:val="24"/>
          <w:szCs w:val="24"/>
        </w:rPr>
        <w:t>25.</w:t>
      </w:r>
      <w:r w:rsidRPr="00190204">
        <w:rPr>
          <w:sz w:val="24"/>
          <w:szCs w:val="24"/>
        </w:rPr>
        <w:tab/>
        <w:t>Промени и оттегляне на офертите</w:t>
      </w:r>
      <w:r w:rsidRPr="00190204">
        <w:rPr>
          <w:sz w:val="24"/>
          <w:szCs w:val="24"/>
        </w:rPr>
        <w:tab/>
      </w:r>
    </w:p>
    <w:p w:rsidR="00572D1B" w:rsidRPr="00190204" w:rsidRDefault="00572D1B" w:rsidP="00572D1B">
      <w:pPr>
        <w:pStyle w:val="25"/>
        <w:rPr>
          <w:sz w:val="24"/>
          <w:szCs w:val="24"/>
        </w:rPr>
      </w:pPr>
      <w:r w:rsidRPr="00190204">
        <w:rPr>
          <w:sz w:val="24"/>
          <w:szCs w:val="24"/>
        </w:rPr>
        <w:t>26.       Възможност за удължаване на срока</w:t>
      </w:r>
      <w:r w:rsidR="00D74666" w:rsidRPr="00190204">
        <w:rPr>
          <w:sz w:val="24"/>
          <w:szCs w:val="24"/>
        </w:rPr>
        <w:t xml:space="preserve"> за представяне на офертите</w:t>
      </w:r>
      <w:r w:rsidR="00D74666" w:rsidRPr="00190204">
        <w:rPr>
          <w:sz w:val="24"/>
          <w:szCs w:val="24"/>
        </w:rPr>
        <w:tab/>
        <w:t>..</w:t>
      </w:r>
    </w:p>
    <w:p w:rsidR="00572D1B" w:rsidRPr="00190204" w:rsidRDefault="00572D1B" w:rsidP="00572D1B">
      <w:pPr>
        <w:pStyle w:val="25"/>
        <w:rPr>
          <w:sz w:val="24"/>
          <w:szCs w:val="24"/>
        </w:rPr>
      </w:pPr>
      <w:r w:rsidRPr="00190204">
        <w:rPr>
          <w:sz w:val="24"/>
          <w:szCs w:val="24"/>
        </w:rPr>
        <w:t>27.</w:t>
      </w:r>
      <w:r w:rsidRPr="00190204">
        <w:rPr>
          <w:sz w:val="24"/>
          <w:szCs w:val="24"/>
        </w:rPr>
        <w:tab/>
        <w:t>Приемане/връщане на оферти</w:t>
      </w:r>
      <w:r w:rsidRPr="00190204">
        <w:rPr>
          <w:sz w:val="24"/>
          <w:szCs w:val="24"/>
        </w:rPr>
        <w:tab/>
      </w:r>
    </w:p>
    <w:p w:rsidR="00572D1B" w:rsidRPr="00190204" w:rsidRDefault="00572D1B" w:rsidP="00572D1B">
      <w:pPr>
        <w:jc w:val="both"/>
        <w:rPr>
          <w:b/>
        </w:rPr>
      </w:pPr>
      <w:r w:rsidRPr="00190204">
        <w:rPr>
          <w:b/>
        </w:rPr>
        <w:t xml:space="preserve">VII. </w:t>
      </w:r>
      <w:r w:rsidRPr="00190204">
        <w:rPr>
          <w:b/>
        </w:rPr>
        <w:tab/>
        <w:t xml:space="preserve">   РАЗГЛЕЖДАНЕ, ОЦЕНКА И КЛАСИРАНЕ НА ОФЕРТИТЕ</w:t>
      </w:r>
    </w:p>
    <w:p w:rsidR="00572D1B" w:rsidRPr="00190204" w:rsidRDefault="00572D1B" w:rsidP="00572D1B">
      <w:pPr>
        <w:pStyle w:val="25"/>
        <w:rPr>
          <w:sz w:val="24"/>
          <w:szCs w:val="24"/>
        </w:rPr>
      </w:pPr>
      <w:r w:rsidRPr="00190204">
        <w:rPr>
          <w:sz w:val="24"/>
          <w:szCs w:val="24"/>
        </w:rPr>
        <w:t>28.</w:t>
      </w:r>
      <w:r w:rsidRPr="00190204">
        <w:rPr>
          <w:sz w:val="24"/>
          <w:szCs w:val="24"/>
        </w:rPr>
        <w:tab/>
        <w:t>Разглеждане и оценка на офертите</w:t>
      </w:r>
      <w:r w:rsidRPr="00190204">
        <w:rPr>
          <w:sz w:val="24"/>
          <w:szCs w:val="24"/>
        </w:rPr>
        <w:tab/>
      </w:r>
    </w:p>
    <w:p w:rsidR="00572D1B" w:rsidRPr="00190204" w:rsidRDefault="00572D1B" w:rsidP="00572D1B">
      <w:pPr>
        <w:pStyle w:val="25"/>
        <w:rPr>
          <w:sz w:val="24"/>
          <w:szCs w:val="24"/>
        </w:rPr>
      </w:pPr>
      <w:r w:rsidRPr="00190204">
        <w:rPr>
          <w:sz w:val="24"/>
          <w:szCs w:val="24"/>
        </w:rPr>
        <w:t>29.</w:t>
      </w:r>
      <w:r w:rsidRPr="00190204">
        <w:rPr>
          <w:sz w:val="24"/>
          <w:szCs w:val="24"/>
        </w:rPr>
        <w:tab/>
        <w:t>Изключително благоприятно предложение</w:t>
      </w:r>
      <w:r w:rsidRPr="00190204">
        <w:rPr>
          <w:sz w:val="24"/>
          <w:szCs w:val="24"/>
        </w:rPr>
        <w:tab/>
      </w:r>
    </w:p>
    <w:p w:rsidR="00572D1B" w:rsidRPr="00190204" w:rsidRDefault="00572D1B" w:rsidP="00572D1B">
      <w:pPr>
        <w:pStyle w:val="25"/>
        <w:rPr>
          <w:sz w:val="24"/>
          <w:szCs w:val="24"/>
        </w:rPr>
      </w:pPr>
      <w:r w:rsidRPr="00190204">
        <w:rPr>
          <w:sz w:val="24"/>
          <w:szCs w:val="24"/>
        </w:rPr>
        <w:t>30.</w:t>
      </w:r>
      <w:r w:rsidRPr="00190204">
        <w:rPr>
          <w:sz w:val="24"/>
          <w:szCs w:val="24"/>
        </w:rPr>
        <w:tab/>
        <w:t>Отстраняване на участниците в процедурата</w:t>
      </w:r>
      <w:r w:rsidRPr="00190204">
        <w:rPr>
          <w:sz w:val="24"/>
          <w:szCs w:val="24"/>
        </w:rPr>
        <w:tab/>
      </w:r>
    </w:p>
    <w:p w:rsidR="00572D1B" w:rsidRPr="00190204" w:rsidRDefault="00572D1B" w:rsidP="00496D23">
      <w:pPr>
        <w:pStyle w:val="25"/>
        <w:jc w:val="left"/>
        <w:rPr>
          <w:sz w:val="24"/>
          <w:szCs w:val="24"/>
        </w:rPr>
      </w:pPr>
      <w:r w:rsidRPr="00190204">
        <w:rPr>
          <w:sz w:val="24"/>
          <w:szCs w:val="24"/>
        </w:rPr>
        <w:t>31.</w:t>
      </w:r>
      <w:r w:rsidRPr="00190204">
        <w:rPr>
          <w:sz w:val="24"/>
          <w:szCs w:val="24"/>
        </w:rPr>
        <w:tab/>
        <w:t>Класиране на участницитe …..………………………………..….</w:t>
      </w:r>
    </w:p>
    <w:p w:rsidR="00572D1B" w:rsidRPr="00190204" w:rsidRDefault="00572D1B" w:rsidP="00572D1B">
      <w:pPr>
        <w:pStyle w:val="25"/>
        <w:rPr>
          <w:sz w:val="24"/>
          <w:szCs w:val="24"/>
        </w:rPr>
      </w:pPr>
      <w:r w:rsidRPr="00190204">
        <w:rPr>
          <w:sz w:val="24"/>
          <w:szCs w:val="24"/>
        </w:rPr>
        <w:t>32.</w:t>
      </w:r>
      <w:r w:rsidRPr="00190204">
        <w:rPr>
          <w:sz w:val="24"/>
          <w:szCs w:val="24"/>
        </w:rPr>
        <w:tab/>
        <w:t>Приключване на работата на комисията</w:t>
      </w:r>
      <w:r w:rsidRPr="00190204">
        <w:rPr>
          <w:sz w:val="24"/>
          <w:szCs w:val="24"/>
        </w:rPr>
        <w:tab/>
      </w:r>
    </w:p>
    <w:p w:rsidR="00572D1B" w:rsidRPr="00190204" w:rsidRDefault="00572D1B" w:rsidP="00572D1B">
      <w:pPr>
        <w:pStyle w:val="25"/>
        <w:rPr>
          <w:sz w:val="24"/>
          <w:szCs w:val="24"/>
        </w:rPr>
      </w:pPr>
      <w:r w:rsidRPr="00190204">
        <w:rPr>
          <w:sz w:val="24"/>
          <w:szCs w:val="24"/>
        </w:rPr>
        <w:t>33.</w:t>
      </w:r>
      <w:r w:rsidRPr="00190204">
        <w:rPr>
          <w:sz w:val="24"/>
          <w:szCs w:val="24"/>
        </w:rPr>
        <w:tab/>
        <w:t>Обявяване на резултатите</w:t>
      </w:r>
      <w:r w:rsidRPr="00190204">
        <w:rPr>
          <w:sz w:val="24"/>
          <w:szCs w:val="24"/>
        </w:rPr>
        <w:tab/>
      </w:r>
    </w:p>
    <w:p w:rsidR="00572D1B" w:rsidRPr="00190204" w:rsidRDefault="00572D1B" w:rsidP="00572D1B">
      <w:pPr>
        <w:jc w:val="both"/>
        <w:rPr>
          <w:b/>
        </w:rPr>
      </w:pPr>
      <w:r w:rsidRPr="00190204">
        <w:rPr>
          <w:b/>
        </w:rPr>
        <w:t>VIII.</w:t>
      </w:r>
      <w:r w:rsidRPr="00190204">
        <w:rPr>
          <w:b/>
        </w:rPr>
        <w:tab/>
        <w:t xml:space="preserve">  ПРЕКРАТЯВАНЕ НА ПРОЦЕДУРАТА.........................................</w:t>
      </w:r>
    </w:p>
    <w:p w:rsidR="00572D1B" w:rsidRPr="00190204" w:rsidRDefault="00572D1B" w:rsidP="00572D1B">
      <w:pPr>
        <w:jc w:val="both"/>
        <w:rPr>
          <w:b/>
        </w:rPr>
      </w:pPr>
    </w:p>
    <w:p w:rsidR="00572D1B" w:rsidRPr="00190204" w:rsidRDefault="00572D1B" w:rsidP="00572D1B">
      <w:pPr>
        <w:pStyle w:val="25"/>
        <w:rPr>
          <w:sz w:val="24"/>
          <w:szCs w:val="24"/>
        </w:rPr>
      </w:pPr>
      <w:r w:rsidRPr="00190204">
        <w:rPr>
          <w:sz w:val="24"/>
          <w:szCs w:val="24"/>
        </w:rPr>
        <w:t>34.</w:t>
      </w:r>
      <w:r w:rsidRPr="00190204">
        <w:rPr>
          <w:sz w:val="24"/>
          <w:szCs w:val="24"/>
        </w:rPr>
        <w:tab/>
        <w:t>Основания за прекратяване</w:t>
      </w:r>
      <w:r w:rsidRPr="00190204">
        <w:rPr>
          <w:sz w:val="24"/>
          <w:szCs w:val="24"/>
        </w:rPr>
        <w:tab/>
      </w:r>
    </w:p>
    <w:p w:rsidR="00572D1B" w:rsidRPr="00190204" w:rsidRDefault="00572D1B" w:rsidP="00572D1B">
      <w:pPr>
        <w:tabs>
          <w:tab w:val="left" w:pos="851"/>
        </w:tabs>
        <w:jc w:val="both"/>
        <w:rPr>
          <w:b/>
        </w:rPr>
      </w:pPr>
      <w:r w:rsidRPr="00190204">
        <w:rPr>
          <w:b/>
        </w:rPr>
        <w:t xml:space="preserve">IX. </w:t>
      </w:r>
      <w:r w:rsidRPr="00190204">
        <w:rPr>
          <w:b/>
        </w:rPr>
        <w:tab/>
        <w:t>СКЛЮЧВАНЕ НА ДОГОВОР ....................................................</w:t>
      </w:r>
      <w:r w:rsidRPr="00190204">
        <w:rPr>
          <w:b/>
        </w:rPr>
        <w:tab/>
      </w:r>
    </w:p>
    <w:p w:rsidR="00572D1B" w:rsidRPr="00190204" w:rsidRDefault="00572D1B" w:rsidP="00572D1B">
      <w:pPr>
        <w:tabs>
          <w:tab w:val="left" w:pos="851"/>
        </w:tabs>
        <w:jc w:val="both"/>
        <w:rPr>
          <w:b/>
        </w:rPr>
      </w:pPr>
    </w:p>
    <w:p w:rsidR="00572D1B" w:rsidRPr="00190204" w:rsidRDefault="00572D1B" w:rsidP="00572D1B">
      <w:pPr>
        <w:jc w:val="both"/>
        <w:rPr>
          <w:b/>
        </w:rPr>
      </w:pPr>
      <w:r w:rsidRPr="00190204">
        <w:rPr>
          <w:b/>
        </w:rPr>
        <w:t xml:space="preserve">35. </w:t>
      </w:r>
      <w:r w:rsidRPr="00190204">
        <w:rPr>
          <w:b/>
        </w:rPr>
        <w:tab/>
        <w:t xml:space="preserve">  Процедура ..............................................................</w:t>
      </w:r>
      <w:r w:rsidR="00D74666" w:rsidRPr="00190204">
        <w:rPr>
          <w:b/>
        </w:rPr>
        <w:t xml:space="preserve">............................. </w:t>
      </w:r>
    </w:p>
    <w:p w:rsidR="00572D1B" w:rsidRPr="00190204" w:rsidRDefault="00572D1B" w:rsidP="00572D1B">
      <w:pPr>
        <w:jc w:val="both"/>
        <w:rPr>
          <w:b/>
        </w:rPr>
      </w:pPr>
    </w:p>
    <w:p w:rsidR="00572D1B" w:rsidRPr="00190204" w:rsidRDefault="00572D1B" w:rsidP="00572D1B">
      <w:pPr>
        <w:pStyle w:val="25"/>
        <w:rPr>
          <w:sz w:val="24"/>
          <w:szCs w:val="24"/>
        </w:rPr>
      </w:pPr>
      <w:r w:rsidRPr="00190204">
        <w:rPr>
          <w:sz w:val="24"/>
          <w:szCs w:val="24"/>
        </w:rPr>
        <w:t>36.       Срокове за сключване на договор</w:t>
      </w:r>
      <w:r w:rsidRPr="00190204">
        <w:rPr>
          <w:sz w:val="24"/>
          <w:szCs w:val="24"/>
        </w:rPr>
        <w:tab/>
      </w:r>
    </w:p>
    <w:p w:rsidR="00572D1B" w:rsidRPr="00190204" w:rsidRDefault="00572D1B" w:rsidP="00572D1B">
      <w:pPr>
        <w:jc w:val="both"/>
        <w:rPr>
          <w:b/>
        </w:rPr>
      </w:pPr>
      <w:r w:rsidRPr="00190204">
        <w:rPr>
          <w:b/>
        </w:rPr>
        <w:lastRenderedPageBreak/>
        <w:t>Х.        ГАРАНЦИЯ ЗА ИЗПЪЛНЕНИЕ НА ДО</w:t>
      </w:r>
      <w:r w:rsidR="00D74666" w:rsidRPr="00190204">
        <w:rPr>
          <w:b/>
        </w:rPr>
        <w:t>ГОВОРА .......................</w:t>
      </w:r>
    </w:p>
    <w:p w:rsidR="00572D1B" w:rsidRPr="00190204" w:rsidRDefault="00572D1B" w:rsidP="00572D1B">
      <w:pPr>
        <w:jc w:val="both"/>
        <w:rPr>
          <w:b/>
        </w:rPr>
      </w:pPr>
    </w:p>
    <w:p w:rsidR="00572D1B" w:rsidRPr="00190204" w:rsidRDefault="00572D1B" w:rsidP="00572D1B">
      <w:pPr>
        <w:pStyle w:val="25"/>
        <w:rPr>
          <w:sz w:val="24"/>
          <w:szCs w:val="24"/>
        </w:rPr>
      </w:pPr>
      <w:r w:rsidRPr="00190204">
        <w:rPr>
          <w:sz w:val="24"/>
          <w:szCs w:val="24"/>
        </w:rPr>
        <w:t>37.      Условия, размер и начин на плащане</w:t>
      </w:r>
      <w:r w:rsidRPr="00190204">
        <w:rPr>
          <w:sz w:val="24"/>
          <w:szCs w:val="24"/>
        </w:rPr>
        <w:tab/>
      </w:r>
    </w:p>
    <w:p w:rsidR="00572D1B" w:rsidRPr="00190204" w:rsidRDefault="00572D1B" w:rsidP="00572D1B">
      <w:pPr>
        <w:jc w:val="both"/>
        <w:rPr>
          <w:b/>
        </w:rPr>
      </w:pPr>
      <w:r w:rsidRPr="00190204">
        <w:rPr>
          <w:b/>
        </w:rPr>
        <w:t>38.      Задържане и освобождаване на гаранцията .....</w:t>
      </w:r>
      <w:r w:rsidR="00D74666" w:rsidRPr="00190204">
        <w:rPr>
          <w:b/>
        </w:rPr>
        <w:t xml:space="preserve">............................. </w:t>
      </w:r>
    </w:p>
    <w:p w:rsidR="00572D1B" w:rsidRPr="00190204" w:rsidRDefault="00572D1B" w:rsidP="00572D1B">
      <w:pPr>
        <w:jc w:val="both"/>
        <w:rPr>
          <w:b/>
        </w:rPr>
      </w:pPr>
    </w:p>
    <w:p w:rsidR="00572D1B" w:rsidRPr="00190204" w:rsidRDefault="00572D1B" w:rsidP="00496D23">
      <w:pPr>
        <w:pStyle w:val="25"/>
        <w:jc w:val="left"/>
        <w:rPr>
          <w:sz w:val="24"/>
          <w:szCs w:val="24"/>
        </w:rPr>
      </w:pPr>
      <w:r w:rsidRPr="00190204">
        <w:rPr>
          <w:sz w:val="24"/>
          <w:szCs w:val="24"/>
        </w:rPr>
        <w:t>XI.     ДРУГИ УКАЗАНИЯ……………….....</w:t>
      </w:r>
      <w:r w:rsidR="00D74666" w:rsidRPr="00190204">
        <w:rPr>
          <w:sz w:val="24"/>
          <w:szCs w:val="24"/>
        </w:rPr>
        <w:t xml:space="preserve">…………………………… </w:t>
      </w:r>
    </w:p>
    <w:p w:rsidR="00572D1B" w:rsidRPr="00190204" w:rsidRDefault="00572D1B" w:rsidP="00496D23">
      <w:pPr>
        <w:pStyle w:val="25"/>
        <w:jc w:val="left"/>
        <w:rPr>
          <w:sz w:val="24"/>
          <w:szCs w:val="24"/>
        </w:rPr>
      </w:pPr>
      <w:r w:rsidRPr="00190204">
        <w:rPr>
          <w:sz w:val="24"/>
          <w:szCs w:val="24"/>
        </w:rPr>
        <w:t>39.     Обмен на информация .............................................................</w:t>
      </w:r>
      <w:r w:rsidR="00D74666" w:rsidRPr="00190204">
        <w:rPr>
          <w:sz w:val="24"/>
          <w:szCs w:val="24"/>
        </w:rPr>
        <w:t xml:space="preserve">........... </w:t>
      </w:r>
    </w:p>
    <w:p w:rsidR="00572D1B" w:rsidRPr="00190204" w:rsidRDefault="00572D1B" w:rsidP="00572D1B">
      <w:pPr>
        <w:pStyle w:val="25"/>
        <w:rPr>
          <w:sz w:val="24"/>
          <w:szCs w:val="24"/>
        </w:rPr>
      </w:pPr>
      <w:r w:rsidRPr="00190204">
        <w:rPr>
          <w:sz w:val="24"/>
          <w:szCs w:val="24"/>
        </w:rPr>
        <w:t>40.     Приложимо законодателство</w:t>
      </w:r>
      <w:r w:rsidRPr="00190204">
        <w:rPr>
          <w:sz w:val="24"/>
          <w:szCs w:val="24"/>
        </w:rPr>
        <w:tab/>
      </w:r>
    </w:p>
    <w:p w:rsidR="00572D1B" w:rsidRPr="00190204" w:rsidRDefault="00572D1B">
      <w:pPr>
        <w:rPr>
          <w:b/>
        </w:rPr>
      </w:pPr>
    </w:p>
    <w:p w:rsidR="00572D1B" w:rsidRPr="00190204" w:rsidRDefault="00572D1B" w:rsidP="00572D1B">
      <w:pPr>
        <w:jc w:val="both"/>
        <w:rPr>
          <w:b/>
        </w:rPr>
      </w:pPr>
      <w:r w:rsidRPr="00190204">
        <w:rPr>
          <w:b/>
        </w:rPr>
        <w:t>Приложения:</w:t>
      </w:r>
    </w:p>
    <w:p w:rsidR="0064716C" w:rsidRPr="00190204" w:rsidRDefault="0064716C" w:rsidP="0064716C">
      <w:pPr>
        <w:shd w:val="clear" w:color="auto" w:fill="FFFFFF" w:themeFill="background1"/>
        <w:jc w:val="both"/>
        <w:rPr>
          <w:b/>
        </w:rPr>
      </w:pPr>
    </w:p>
    <w:p w:rsidR="0064716C" w:rsidRPr="00190204" w:rsidRDefault="0064716C" w:rsidP="0064716C">
      <w:pPr>
        <w:shd w:val="clear" w:color="auto" w:fill="FFFFFF" w:themeFill="background1"/>
        <w:jc w:val="both"/>
        <w:rPr>
          <w:b/>
          <w:i/>
        </w:rPr>
      </w:pPr>
      <w:r w:rsidRPr="00190204">
        <w:t xml:space="preserve">1. </w:t>
      </w:r>
      <w:r w:rsidR="00572D1B" w:rsidRPr="00190204">
        <w:t xml:space="preserve">Инвестиционен проект за </w:t>
      </w:r>
      <w:r w:rsidR="0081391E" w:rsidRPr="00190204">
        <w:t xml:space="preserve">обект: </w:t>
      </w:r>
      <w:r w:rsidR="0081391E" w:rsidRPr="00190204">
        <w:rPr>
          <w:b/>
        </w:rPr>
        <w:t>Извършване на строително-монтажни работи за обект: "Въвеждане на мерки за енергийна ефективност на сградата на СОУ "Аверкий Попстоянов"</w:t>
      </w:r>
      <w:r w:rsidR="003F2B60" w:rsidRPr="00190204">
        <w:rPr>
          <w:b/>
        </w:rPr>
        <w:t>.</w:t>
      </w:r>
    </w:p>
    <w:p w:rsidR="00572D1B" w:rsidRPr="00190204" w:rsidRDefault="0064716C" w:rsidP="0064716C">
      <w:pPr>
        <w:shd w:val="clear" w:color="auto" w:fill="FFFFFF" w:themeFill="background1"/>
        <w:jc w:val="both"/>
        <w:rPr>
          <w:b/>
          <w:i/>
          <w:highlight w:val="red"/>
        </w:rPr>
      </w:pPr>
      <w:r w:rsidRPr="00190204">
        <w:t xml:space="preserve">2. </w:t>
      </w:r>
      <w:r w:rsidR="00572D1B" w:rsidRPr="00190204">
        <w:t>Технически спецификации за материали/ оборудване</w:t>
      </w:r>
      <w:r w:rsidR="005F57B7" w:rsidRPr="00190204">
        <w:t xml:space="preserve"> </w:t>
      </w:r>
      <w:r w:rsidR="0081391E" w:rsidRPr="00190204">
        <w:t xml:space="preserve"> за обект: </w:t>
      </w:r>
      <w:r w:rsidR="0081391E" w:rsidRPr="00190204">
        <w:rPr>
          <w:b/>
        </w:rPr>
        <w:t>Извършване на строително-монтажни работи за обект: "Въвеждане на мерки за енергийна ефективност на сградата на СОУ "Аверкий Попстоянов"</w:t>
      </w:r>
      <w:r w:rsidR="003F2B60" w:rsidRPr="00190204">
        <w:t>.</w:t>
      </w:r>
    </w:p>
    <w:p w:rsidR="00572D1B" w:rsidRPr="00706C44" w:rsidRDefault="00572D1B" w:rsidP="00572D1B">
      <w:pPr>
        <w:jc w:val="both"/>
        <w:rPr>
          <w:b/>
          <w:sz w:val="28"/>
          <w:szCs w:val="28"/>
        </w:rPr>
      </w:pPr>
    </w:p>
    <w:p w:rsidR="00572D1B" w:rsidRPr="00706C44" w:rsidRDefault="00572D1B" w:rsidP="00572D1B">
      <w:pPr>
        <w:jc w:val="both"/>
        <w:rPr>
          <w:b/>
          <w:sz w:val="28"/>
          <w:szCs w:val="28"/>
        </w:rPr>
      </w:pPr>
      <w:r w:rsidRPr="00706C44">
        <w:rPr>
          <w:b/>
          <w:sz w:val="28"/>
          <w:szCs w:val="28"/>
        </w:rPr>
        <w:t>СПИСЪК НА ОБРАЗЦИТЕ В ДОКУМЕНТАЦИЯТА ЗА УЧАСТИЕ:</w:t>
      </w:r>
    </w:p>
    <w:p w:rsidR="00572D1B" w:rsidRPr="00706C44" w:rsidRDefault="00572D1B" w:rsidP="00572D1B">
      <w:pPr>
        <w:jc w:val="both"/>
        <w:rPr>
          <w:b/>
          <w:sz w:val="28"/>
          <w:szCs w:val="28"/>
        </w:rPr>
      </w:pPr>
    </w:p>
    <w:p w:rsidR="00572D1B" w:rsidRPr="00190204" w:rsidRDefault="00572D1B" w:rsidP="009D083C">
      <w:pPr>
        <w:pStyle w:val="affb"/>
        <w:keepNext/>
        <w:numPr>
          <w:ilvl w:val="0"/>
          <w:numId w:val="32"/>
        </w:numPr>
        <w:ind w:left="1066" w:hanging="357"/>
        <w:jc w:val="both"/>
        <w:rPr>
          <w:rFonts w:ascii="Times New Roman" w:hAnsi="Times New Roman"/>
          <w:sz w:val="24"/>
          <w:szCs w:val="24"/>
        </w:rPr>
      </w:pPr>
      <w:r w:rsidRPr="00190204">
        <w:rPr>
          <w:rFonts w:ascii="Times New Roman" w:hAnsi="Times New Roman"/>
          <w:sz w:val="24"/>
          <w:szCs w:val="24"/>
        </w:rPr>
        <w:t>Образец № 1.</w:t>
      </w:r>
      <w:proofErr w:type="spellStart"/>
      <w:r w:rsidRPr="00190204">
        <w:rPr>
          <w:rFonts w:ascii="Times New Roman" w:hAnsi="Times New Roman"/>
          <w:sz w:val="24"/>
          <w:szCs w:val="24"/>
        </w:rPr>
        <w:t>1</w:t>
      </w:r>
      <w:proofErr w:type="spellEnd"/>
      <w:r w:rsidRPr="00190204">
        <w:rPr>
          <w:rFonts w:ascii="Times New Roman" w:hAnsi="Times New Roman"/>
          <w:sz w:val="24"/>
          <w:szCs w:val="24"/>
        </w:rPr>
        <w:t>.</w:t>
      </w:r>
      <w:r w:rsidR="00FB22C2" w:rsidRPr="00190204">
        <w:rPr>
          <w:rFonts w:ascii="Times New Roman" w:hAnsi="Times New Roman"/>
          <w:sz w:val="24"/>
          <w:szCs w:val="24"/>
        </w:rPr>
        <w:t xml:space="preserve"> </w:t>
      </w:r>
      <w:r w:rsidRPr="00190204">
        <w:rPr>
          <w:rFonts w:ascii="Times New Roman" w:hAnsi="Times New Roman"/>
          <w:sz w:val="24"/>
          <w:szCs w:val="24"/>
        </w:rPr>
        <w:t>-</w:t>
      </w:r>
      <w:r w:rsidRPr="00190204">
        <w:rPr>
          <w:rFonts w:ascii="Times New Roman" w:hAnsi="Times New Roman"/>
          <w:b/>
          <w:sz w:val="24"/>
          <w:szCs w:val="24"/>
        </w:rPr>
        <w:t xml:space="preserve"> Списък на документите и информацията, съдържащи се в офертата.</w:t>
      </w:r>
    </w:p>
    <w:p w:rsidR="00572D1B" w:rsidRPr="00190204" w:rsidRDefault="00572D1B" w:rsidP="00572D1B">
      <w:pPr>
        <w:pStyle w:val="affb"/>
        <w:numPr>
          <w:ilvl w:val="0"/>
          <w:numId w:val="32"/>
        </w:numPr>
        <w:rPr>
          <w:rFonts w:ascii="Times New Roman" w:hAnsi="Times New Roman"/>
          <w:sz w:val="24"/>
          <w:szCs w:val="24"/>
        </w:rPr>
      </w:pPr>
      <w:r w:rsidRPr="00190204">
        <w:rPr>
          <w:rFonts w:ascii="Times New Roman" w:hAnsi="Times New Roman"/>
          <w:sz w:val="24"/>
          <w:szCs w:val="24"/>
        </w:rPr>
        <w:t>Образец № 1.2.  - Представяне на участника</w:t>
      </w:r>
    </w:p>
    <w:p w:rsidR="00572D1B" w:rsidRPr="00190204" w:rsidRDefault="00572D1B" w:rsidP="00572D1B">
      <w:pPr>
        <w:pStyle w:val="affb"/>
        <w:numPr>
          <w:ilvl w:val="0"/>
          <w:numId w:val="32"/>
        </w:numPr>
        <w:rPr>
          <w:rFonts w:ascii="Times New Roman" w:hAnsi="Times New Roman"/>
          <w:sz w:val="24"/>
          <w:szCs w:val="24"/>
        </w:rPr>
      </w:pPr>
      <w:r w:rsidRPr="00190204">
        <w:rPr>
          <w:rFonts w:ascii="Times New Roman" w:hAnsi="Times New Roman"/>
          <w:sz w:val="24"/>
          <w:szCs w:val="24"/>
        </w:rPr>
        <w:t>Образец № 2 - Техническо предложение</w:t>
      </w:r>
    </w:p>
    <w:p w:rsidR="00572D1B" w:rsidRPr="00190204" w:rsidRDefault="00572D1B" w:rsidP="00572D1B">
      <w:pPr>
        <w:pStyle w:val="affb"/>
        <w:numPr>
          <w:ilvl w:val="0"/>
          <w:numId w:val="32"/>
        </w:numPr>
        <w:rPr>
          <w:rFonts w:ascii="Times New Roman" w:hAnsi="Times New Roman"/>
          <w:sz w:val="24"/>
          <w:szCs w:val="24"/>
        </w:rPr>
      </w:pPr>
      <w:r w:rsidRPr="00190204">
        <w:rPr>
          <w:rFonts w:ascii="Times New Roman" w:hAnsi="Times New Roman"/>
          <w:sz w:val="24"/>
          <w:szCs w:val="24"/>
        </w:rPr>
        <w:t>Образец № 3 – Ценово предложение</w:t>
      </w:r>
    </w:p>
    <w:p w:rsidR="00572D1B" w:rsidRPr="00190204" w:rsidRDefault="00572D1B" w:rsidP="00572D1B">
      <w:pPr>
        <w:pStyle w:val="affb"/>
        <w:numPr>
          <w:ilvl w:val="0"/>
          <w:numId w:val="32"/>
        </w:numPr>
        <w:rPr>
          <w:rFonts w:ascii="Times New Roman" w:hAnsi="Times New Roman"/>
          <w:sz w:val="24"/>
          <w:szCs w:val="24"/>
        </w:rPr>
      </w:pPr>
      <w:r w:rsidRPr="00190204">
        <w:rPr>
          <w:rFonts w:ascii="Times New Roman" w:hAnsi="Times New Roman"/>
          <w:sz w:val="24"/>
          <w:szCs w:val="24"/>
        </w:rPr>
        <w:t>Образец № 4 - Декларация по чл. 47, ал. 9 от ЗОП</w:t>
      </w:r>
    </w:p>
    <w:p w:rsidR="00572D1B" w:rsidRPr="00190204" w:rsidRDefault="00572D1B" w:rsidP="00572D1B">
      <w:pPr>
        <w:pStyle w:val="affb"/>
        <w:numPr>
          <w:ilvl w:val="0"/>
          <w:numId w:val="32"/>
        </w:numPr>
        <w:jc w:val="both"/>
        <w:rPr>
          <w:rFonts w:ascii="Times New Roman" w:hAnsi="Times New Roman"/>
          <w:sz w:val="24"/>
          <w:szCs w:val="24"/>
        </w:rPr>
      </w:pPr>
      <w:r w:rsidRPr="00190204">
        <w:rPr>
          <w:rFonts w:ascii="Times New Roman" w:hAnsi="Times New Roman"/>
          <w:sz w:val="24"/>
          <w:szCs w:val="24"/>
        </w:rPr>
        <w:t>Образец № 5 – Декларация за отсъствие на обстоятелствата 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572D1B" w:rsidRPr="00190204" w:rsidRDefault="00572D1B" w:rsidP="00572D1B">
      <w:pPr>
        <w:pStyle w:val="affb"/>
        <w:numPr>
          <w:ilvl w:val="0"/>
          <w:numId w:val="32"/>
        </w:numPr>
        <w:jc w:val="both"/>
        <w:rPr>
          <w:rFonts w:ascii="Times New Roman" w:hAnsi="Times New Roman"/>
          <w:sz w:val="24"/>
          <w:szCs w:val="24"/>
        </w:rPr>
      </w:pPr>
      <w:r w:rsidRPr="00190204">
        <w:rPr>
          <w:rFonts w:ascii="Times New Roman" w:hAnsi="Times New Roman"/>
          <w:sz w:val="24"/>
          <w:szCs w:val="24"/>
        </w:rPr>
        <w:t xml:space="preserve">Образец № 6 - Декларация по чл. 56, ал. т. 6 от ЗОП </w:t>
      </w:r>
    </w:p>
    <w:p w:rsidR="00572D1B" w:rsidRPr="00190204" w:rsidRDefault="00572D1B" w:rsidP="00572D1B">
      <w:pPr>
        <w:pStyle w:val="affb"/>
        <w:numPr>
          <w:ilvl w:val="0"/>
          <w:numId w:val="32"/>
        </w:numPr>
        <w:jc w:val="both"/>
        <w:rPr>
          <w:rFonts w:ascii="Times New Roman" w:hAnsi="Times New Roman"/>
          <w:sz w:val="24"/>
          <w:szCs w:val="24"/>
        </w:rPr>
      </w:pPr>
      <w:r w:rsidRPr="00190204">
        <w:rPr>
          <w:rFonts w:ascii="Times New Roman" w:hAnsi="Times New Roman"/>
          <w:sz w:val="24"/>
          <w:szCs w:val="24"/>
        </w:rPr>
        <w:t>Образец № 7– Декларация за използване на подизпълнител/и</w:t>
      </w:r>
    </w:p>
    <w:p w:rsidR="00572D1B" w:rsidRPr="00190204" w:rsidRDefault="00572D1B" w:rsidP="00572D1B">
      <w:pPr>
        <w:pStyle w:val="affb"/>
        <w:numPr>
          <w:ilvl w:val="0"/>
          <w:numId w:val="32"/>
        </w:numPr>
        <w:jc w:val="both"/>
        <w:rPr>
          <w:rFonts w:ascii="Times New Roman" w:hAnsi="Times New Roman"/>
          <w:sz w:val="24"/>
          <w:szCs w:val="24"/>
        </w:rPr>
      </w:pPr>
      <w:r w:rsidRPr="00190204">
        <w:rPr>
          <w:rFonts w:ascii="Times New Roman" w:hAnsi="Times New Roman"/>
          <w:sz w:val="24"/>
          <w:szCs w:val="24"/>
        </w:rPr>
        <w:t>Образец № 8 -Декларация за съгласие за участие като подизпълнител</w:t>
      </w:r>
    </w:p>
    <w:p w:rsidR="00572D1B" w:rsidRPr="00190204" w:rsidRDefault="00572D1B" w:rsidP="00572D1B">
      <w:pPr>
        <w:pStyle w:val="affb"/>
        <w:numPr>
          <w:ilvl w:val="0"/>
          <w:numId w:val="32"/>
        </w:numPr>
        <w:jc w:val="both"/>
        <w:rPr>
          <w:rFonts w:ascii="Times New Roman" w:hAnsi="Times New Roman"/>
          <w:sz w:val="24"/>
          <w:szCs w:val="24"/>
        </w:rPr>
      </w:pPr>
      <w:r w:rsidRPr="00190204">
        <w:rPr>
          <w:rFonts w:ascii="Times New Roman" w:hAnsi="Times New Roman"/>
          <w:sz w:val="24"/>
          <w:szCs w:val="24"/>
        </w:rPr>
        <w:t>Образец № 9- Декларация за запознаване с условията на строителната площадка</w:t>
      </w:r>
    </w:p>
    <w:p w:rsidR="00572D1B" w:rsidRPr="00190204" w:rsidRDefault="00572D1B" w:rsidP="00572D1B">
      <w:pPr>
        <w:pStyle w:val="affb"/>
        <w:numPr>
          <w:ilvl w:val="0"/>
          <w:numId w:val="32"/>
        </w:numPr>
        <w:rPr>
          <w:rFonts w:ascii="Times New Roman" w:hAnsi="Times New Roman"/>
          <w:sz w:val="24"/>
          <w:szCs w:val="24"/>
        </w:rPr>
      </w:pPr>
      <w:r w:rsidRPr="00190204">
        <w:rPr>
          <w:rFonts w:ascii="Times New Roman" w:hAnsi="Times New Roman"/>
          <w:sz w:val="24"/>
          <w:szCs w:val="24"/>
        </w:rPr>
        <w:t>Образец № 10– Декларация по чл. 56, ал. 1, т. 11 от ЗОП</w:t>
      </w:r>
    </w:p>
    <w:p w:rsidR="00572D1B" w:rsidRPr="00190204" w:rsidRDefault="00572D1B" w:rsidP="00572D1B">
      <w:pPr>
        <w:pStyle w:val="affb"/>
        <w:numPr>
          <w:ilvl w:val="0"/>
          <w:numId w:val="32"/>
        </w:numPr>
        <w:rPr>
          <w:rFonts w:ascii="Times New Roman" w:hAnsi="Times New Roman"/>
          <w:sz w:val="24"/>
          <w:szCs w:val="24"/>
        </w:rPr>
      </w:pPr>
      <w:r w:rsidRPr="00190204">
        <w:rPr>
          <w:rFonts w:ascii="Times New Roman" w:hAnsi="Times New Roman"/>
          <w:sz w:val="24"/>
          <w:szCs w:val="24"/>
        </w:rPr>
        <w:t>Образец № 11 – Декларация по чл. 56, ал. 1, т. 12 от ЗОП</w:t>
      </w:r>
    </w:p>
    <w:p w:rsidR="00572D1B" w:rsidRPr="00190204" w:rsidRDefault="00572D1B" w:rsidP="00572D1B">
      <w:pPr>
        <w:pStyle w:val="affb"/>
        <w:numPr>
          <w:ilvl w:val="0"/>
          <w:numId w:val="32"/>
        </w:numPr>
        <w:rPr>
          <w:rFonts w:ascii="Times New Roman" w:hAnsi="Times New Roman"/>
          <w:sz w:val="24"/>
          <w:szCs w:val="24"/>
        </w:rPr>
      </w:pPr>
      <w:r w:rsidRPr="00190204">
        <w:rPr>
          <w:rFonts w:ascii="Times New Roman" w:hAnsi="Times New Roman"/>
          <w:sz w:val="24"/>
          <w:szCs w:val="24"/>
        </w:rPr>
        <w:t>Образец № 12 –</w:t>
      </w:r>
      <w:r w:rsidRPr="00190204">
        <w:rPr>
          <w:sz w:val="24"/>
          <w:szCs w:val="24"/>
        </w:rPr>
        <w:t xml:space="preserve"> </w:t>
      </w:r>
      <w:r w:rsidRPr="00190204">
        <w:rPr>
          <w:rFonts w:ascii="Times New Roman" w:hAnsi="Times New Roman"/>
          <w:sz w:val="24"/>
          <w:szCs w:val="24"/>
        </w:rPr>
        <w:t>СПИСЪК по чл. 51, ал. 1, т. 2 ЗОП</w:t>
      </w:r>
    </w:p>
    <w:p w:rsidR="003F2B60" w:rsidRPr="00190204" w:rsidRDefault="00572D1B" w:rsidP="003F2B60">
      <w:pPr>
        <w:pStyle w:val="affb"/>
        <w:numPr>
          <w:ilvl w:val="0"/>
          <w:numId w:val="32"/>
        </w:numPr>
        <w:rPr>
          <w:rFonts w:ascii="Times New Roman" w:hAnsi="Times New Roman"/>
          <w:sz w:val="24"/>
          <w:szCs w:val="24"/>
        </w:rPr>
      </w:pPr>
      <w:r w:rsidRPr="00190204">
        <w:rPr>
          <w:rFonts w:ascii="Times New Roman" w:hAnsi="Times New Roman"/>
          <w:sz w:val="24"/>
          <w:szCs w:val="24"/>
        </w:rPr>
        <w:t xml:space="preserve">Образец № 13 - Декларация за </w:t>
      </w:r>
      <w:proofErr w:type="spellStart"/>
      <w:r w:rsidRPr="00190204">
        <w:rPr>
          <w:rFonts w:ascii="Times New Roman" w:hAnsi="Times New Roman"/>
          <w:sz w:val="24"/>
          <w:szCs w:val="24"/>
        </w:rPr>
        <w:t>за</w:t>
      </w:r>
      <w:proofErr w:type="spellEnd"/>
      <w:r w:rsidRPr="00190204">
        <w:rPr>
          <w:rFonts w:ascii="Times New Roman" w:hAnsi="Times New Roman"/>
          <w:sz w:val="24"/>
          <w:szCs w:val="24"/>
        </w:rPr>
        <w:t xml:space="preserve"> конфиденциалност по чл. 33, ал. 4 ЗОП</w:t>
      </w:r>
      <w:r w:rsidR="003F2B60" w:rsidRPr="00190204">
        <w:rPr>
          <w:rFonts w:ascii="Times New Roman" w:hAnsi="Times New Roman"/>
          <w:sz w:val="24"/>
          <w:szCs w:val="24"/>
        </w:rPr>
        <w:t>.</w:t>
      </w:r>
    </w:p>
    <w:p w:rsidR="0081391E" w:rsidRPr="00190204" w:rsidRDefault="00572D1B" w:rsidP="003F2B60">
      <w:pPr>
        <w:pStyle w:val="affb"/>
        <w:numPr>
          <w:ilvl w:val="0"/>
          <w:numId w:val="32"/>
        </w:numPr>
        <w:rPr>
          <w:rFonts w:ascii="Times New Roman" w:hAnsi="Times New Roman"/>
          <w:sz w:val="24"/>
          <w:szCs w:val="24"/>
        </w:rPr>
      </w:pPr>
      <w:r w:rsidRPr="00190204">
        <w:rPr>
          <w:rFonts w:ascii="Times New Roman" w:hAnsi="Times New Roman"/>
          <w:sz w:val="24"/>
          <w:szCs w:val="24"/>
        </w:rPr>
        <w:t>Образец № 1</w:t>
      </w:r>
      <w:r w:rsidR="00D26005" w:rsidRPr="00190204">
        <w:rPr>
          <w:rFonts w:ascii="Times New Roman" w:hAnsi="Times New Roman"/>
          <w:sz w:val="24"/>
          <w:szCs w:val="24"/>
        </w:rPr>
        <w:t>4</w:t>
      </w:r>
      <w:r w:rsidRPr="00190204">
        <w:rPr>
          <w:rFonts w:ascii="Times New Roman" w:hAnsi="Times New Roman"/>
          <w:sz w:val="24"/>
          <w:szCs w:val="24"/>
        </w:rPr>
        <w:t xml:space="preserve"> - Количествено - стойностна сметка за</w:t>
      </w:r>
      <w:r w:rsidR="0081391E" w:rsidRPr="00190204">
        <w:rPr>
          <w:rFonts w:ascii="Times New Roman" w:hAnsi="Times New Roman"/>
          <w:sz w:val="24"/>
          <w:szCs w:val="24"/>
        </w:rPr>
        <w:t xml:space="preserve"> обект: </w:t>
      </w:r>
      <w:r w:rsidR="0081391E" w:rsidRPr="00190204">
        <w:rPr>
          <w:rFonts w:ascii="Times New Roman" w:hAnsi="Times New Roman"/>
          <w:b/>
          <w:sz w:val="24"/>
          <w:szCs w:val="24"/>
        </w:rPr>
        <w:t>Извършване на строително-монтажни работи за обект: "Въвеждане на мерки за енергийна ефективност на сградата на СОУ "Аверкий Попстоянов</w:t>
      </w:r>
      <w:r w:rsidR="000B72B0" w:rsidRPr="00190204">
        <w:rPr>
          <w:rFonts w:ascii="Times New Roman" w:hAnsi="Times New Roman"/>
          <w:b/>
          <w:sz w:val="24"/>
          <w:szCs w:val="24"/>
        </w:rPr>
        <w:t>“.</w:t>
      </w:r>
    </w:p>
    <w:p w:rsidR="00572D1B" w:rsidRPr="00190204" w:rsidRDefault="00572D1B" w:rsidP="0081391E">
      <w:pPr>
        <w:pStyle w:val="affb"/>
        <w:numPr>
          <w:ilvl w:val="0"/>
          <w:numId w:val="32"/>
        </w:numPr>
        <w:rPr>
          <w:rFonts w:ascii="Times New Roman" w:hAnsi="Times New Roman"/>
          <w:sz w:val="24"/>
          <w:szCs w:val="24"/>
        </w:rPr>
      </w:pPr>
      <w:r w:rsidRPr="00190204">
        <w:rPr>
          <w:rFonts w:ascii="Times New Roman" w:hAnsi="Times New Roman"/>
          <w:sz w:val="24"/>
          <w:szCs w:val="24"/>
        </w:rPr>
        <w:t xml:space="preserve"> Проект на договор;</w:t>
      </w:r>
    </w:p>
    <w:p w:rsidR="00572D1B" w:rsidRPr="00706C44" w:rsidRDefault="00572D1B">
      <w:pPr>
        <w:rPr>
          <w:b/>
          <w:sz w:val="28"/>
          <w:szCs w:val="28"/>
        </w:rPr>
      </w:pPr>
      <w:r w:rsidRPr="00706C44">
        <w:rPr>
          <w:b/>
          <w:sz w:val="28"/>
          <w:szCs w:val="28"/>
        </w:rPr>
        <w:br w:type="page"/>
      </w:r>
    </w:p>
    <w:p w:rsidR="00E26DFC" w:rsidRPr="00706C44" w:rsidRDefault="00E26DFC">
      <w:pPr>
        <w:rPr>
          <w:b/>
          <w:sz w:val="28"/>
          <w:szCs w:val="28"/>
        </w:rPr>
      </w:pPr>
    </w:p>
    <w:p w:rsidR="00A13B93" w:rsidRPr="00190204" w:rsidRDefault="00A13B93" w:rsidP="00A13B93">
      <w:pPr>
        <w:jc w:val="both"/>
        <w:rPr>
          <w:b/>
        </w:rPr>
      </w:pPr>
      <w:r w:rsidRPr="00706C44">
        <w:rPr>
          <w:b/>
        </w:rPr>
        <w:t xml:space="preserve">І. </w:t>
      </w:r>
      <w:r w:rsidRPr="00190204">
        <w:rPr>
          <w:b/>
        </w:rPr>
        <w:t>ОБЩИ УСЛОВИЯ</w:t>
      </w:r>
      <w:bookmarkStart w:id="4" w:name="_Toc297805141"/>
      <w:bookmarkEnd w:id="1"/>
      <w:bookmarkEnd w:id="2"/>
      <w:bookmarkEnd w:id="3"/>
    </w:p>
    <w:p w:rsidR="00A13B93" w:rsidRPr="00190204" w:rsidRDefault="00A13B93" w:rsidP="00A13B93">
      <w:pPr>
        <w:jc w:val="both"/>
        <w:rPr>
          <w:b/>
        </w:rPr>
      </w:pPr>
      <w:bookmarkStart w:id="5" w:name="_Toc318670437"/>
      <w:bookmarkStart w:id="6" w:name="_Toc318744035"/>
      <w:r w:rsidRPr="00190204">
        <w:rPr>
          <w:b/>
        </w:rPr>
        <w:t>1. Възложител</w:t>
      </w:r>
      <w:bookmarkEnd w:id="4"/>
      <w:bookmarkEnd w:id="5"/>
      <w:bookmarkEnd w:id="6"/>
    </w:p>
    <w:p w:rsidR="00A13B93" w:rsidRPr="00190204" w:rsidRDefault="00A13B93" w:rsidP="00A13B93">
      <w:pPr>
        <w:jc w:val="both"/>
        <w:rPr>
          <w:b/>
        </w:rPr>
      </w:pPr>
      <w:r w:rsidRPr="00190204">
        <w:t>1.</w:t>
      </w:r>
      <w:proofErr w:type="spellStart"/>
      <w:r w:rsidRPr="00190204">
        <w:t>1</w:t>
      </w:r>
      <w:proofErr w:type="spellEnd"/>
      <w:r w:rsidRPr="00190204">
        <w:t xml:space="preserve">. Възложител на настоящата поръчка е </w:t>
      </w:r>
      <w:r w:rsidR="0081391E" w:rsidRPr="00190204">
        <w:rPr>
          <w:b/>
        </w:rPr>
        <w:t>Община Рила</w:t>
      </w:r>
    </w:p>
    <w:p w:rsidR="009D083C" w:rsidRPr="00190204" w:rsidRDefault="009D083C" w:rsidP="00A13B93">
      <w:pPr>
        <w:jc w:val="both"/>
      </w:pPr>
    </w:p>
    <w:p w:rsidR="00A13B93" w:rsidRPr="00190204" w:rsidRDefault="00A13B93" w:rsidP="00A13B93">
      <w:pPr>
        <w:jc w:val="both"/>
      </w:pPr>
      <w:r w:rsidRPr="00190204">
        <w:t xml:space="preserve">1.2. Възложителят  взема решение за откриване на процедура за възлагане на обществена поръчка, с което одобрява обявлението за обществена поръчка и документацията за участие в процедурата. </w:t>
      </w:r>
    </w:p>
    <w:p w:rsidR="00A13B93" w:rsidRPr="00190204" w:rsidRDefault="00A13B93" w:rsidP="00A13B93">
      <w:pPr>
        <w:jc w:val="both"/>
      </w:pPr>
      <w:bookmarkStart w:id="7" w:name="_Toc297805143"/>
      <w:bookmarkStart w:id="8" w:name="_Toc318670438"/>
      <w:bookmarkStart w:id="9" w:name="_Toc318744036"/>
    </w:p>
    <w:p w:rsidR="00A13B93" w:rsidRPr="00190204" w:rsidRDefault="00A13B93" w:rsidP="00A13B93">
      <w:pPr>
        <w:jc w:val="both"/>
        <w:rPr>
          <w:b/>
        </w:rPr>
      </w:pPr>
      <w:r w:rsidRPr="00190204">
        <w:rPr>
          <w:b/>
        </w:rPr>
        <w:t>2. Описание на обществената поръчка</w:t>
      </w:r>
      <w:bookmarkEnd w:id="7"/>
      <w:bookmarkEnd w:id="8"/>
      <w:bookmarkEnd w:id="9"/>
      <w:r w:rsidRPr="00190204">
        <w:rPr>
          <w:b/>
        </w:rPr>
        <w:t xml:space="preserve"> </w:t>
      </w:r>
    </w:p>
    <w:p w:rsidR="009D083C" w:rsidRPr="00190204" w:rsidRDefault="009D083C" w:rsidP="00A13B93">
      <w:pPr>
        <w:jc w:val="both"/>
      </w:pPr>
    </w:p>
    <w:p w:rsidR="003E3883" w:rsidRPr="00190204" w:rsidRDefault="00494C19" w:rsidP="000B72B0">
      <w:pPr>
        <w:jc w:val="both"/>
        <w:rPr>
          <w:b/>
          <w:highlight w:val="red"/>
        </w:rPr>
      </w:pPr>
      <w:r w:rsidRPr="00190204">
        <w:t xml:space="preserve">2.1. </w:t>
      </w:r>
      <w:r w:rsidR="00A13B93" w:rsidRPr="00190204">
        <w:t xml:space="preserve">Предмет на настоящата обществена поръчка е: </w:t>
      </w:r>
      <w:r w:rsidR="0081391E" w:rsidRPr="00190204">
        <w:t>Извършване на строително-монтажни работи за обект: "Въвеждане на мерки за енергийна ефективност на сградата на СОУ "Аверкий Попстоянов</w:t>
      </w:r>
      <w:r w:rsidR="000B72B0" w:rsidRPr="00190204">
        <w:t>.</w:t>
      </w:r>
    </w:p>
    <w:p w:rsidR="003E3883" w:rsidRPr="00190204" w:rsidRDefault="003E3883" w:rsidP="00A13B93">
      <w:pPr>
        <w:ind w:firstLine="600"/>
        <w:jc w:val="both"/>
        <w:rPr>
          <w:b/>
          <w:highlight w:val="lightGray"/>
        </w:rPr>
      </w:pPr>
    </w:p>
    <w:p w:rsidR="001732F8" w:rsidRPr="00190204" w:rsidRDefault="003E3883" w:rsidP="00F909F7">
      <w:pPr>
        <w:tabs>
          <w:tab w:val="left" w:pos="7380"/>
        </w:tabs>
        <w:ind w:right="49"/>
        <w:jc w:val="both"/>
        <w:rPr>
          <w:b/>
          <w:bCs/>
        </w:rPr>
      </w:pPr>
      <w:r w:rsidRPr="00190204">
        <w:rPr>
          <w:b/>
          <w:bCs/>
        </w:rPr>
        <w:t>2.</w:t>
      </w:r>
      <w:proofErr w:type="spellStart"/>
      <w:r w:rsidRPr="00190204">
        <w:rPr>
          <w:b/>
          <w:bCs/>
        </w:rPr>
        <w:t>2</w:t>
      </w:r>
      <w:proofErr w:type="spellEnd"/>
      <w:r w:rsidRPr="00190204">
        <w:rPr>
          <w:b/>
          <w:bCs/>
        </w:rPr>
        <w:t xml:space="preserve">. </w:t>
      </w:r>
      <w:r w:rsidR="0096329C" w:rsidRPr="00190204">
        <w:rPr>
          <w:b/>
          <w:bCs/>
        </w:rPr>
        <w:t xml:space="preserve">Участниците следва да посочат срок за изпълнение на поръчката в своето Техническо предложение, представено в офертата </w:t>
      </w:r>
      <w:r w:rsidR="00B436BA" w:rsidRPr="00190204">
        <w:rPr>
          <w:b/>
          <w:bCs/>
        </w:rPr>
        <w:t>за обществената поръчка</w:t>
      </w:r>
      <w:r w:rsidR="009D083C" w:rsidRPr="00190204">
        <w:rPr>
          <w:b/>
          <w:bCs/>
        </w:rPr>
        <w:t>.</w:t>
      </w:r>
      <w:r w:rsidR="00DB4D11" w:rsidRPr="00190204">
        <w:rPr>
          <w:b/>
          <w:bCs/>
        </w:rPr>
        <w:t xml:space="preserve"> </w:t>
      </w:r>
      <w:r w:rsidR="0096329C" w:rsidRPr="00190204">
        <w:rPr>
          <w:b/>
          <w:bCs/>
        </w:rPr>
        <w:t xml:space="preserve">Предложеният от участниците срок за изпълнение не трябва да надвишава указания </w:t>
      </w:r>
      <w:r w:rsidR="00D03115" w:rsidRPr="00190204">
        <w:rPr>
          <w:b/>
          <w:bCs/>
        </w:rPr>
        <w:t>от възложителя в документацията за участие</w:t>
      </w:r>
      <w:r w:rsidR="00B436BA" w:rsidRPr="00190204">
        <w:rPr>
          <w:b/>
          <w:bCs/>
        </w:rPr>
        <w:t xml:space="preserve"> в обществената</w:t>
      </w:r>
      <w:r w:rsidR="00A61CB9" w:rsidRPr="00190204">
        <w:rPr>
          <w:b/>
          <w:bCs/>
        </w:rPr>
        <w:t>, а именно:</w:t>
      </w:r>
    </w:p>
    <w:p w:rsidR="00B6098E" w:rsidRPr="00190204" w:rsidRDefault="003B177F" w:rsidP="000D53C3">
      <w:pPr>
        <w:tabs>
          <w:tab w:val="left" w:pos="7380"/>
        </w:tabs>
        <w:ind w:right="49"/>
        <w:jc w:val="both"/>
        <w:rPr>
          <w:b/>
          <w:bCs/>
        </w:rPr>
      </w:pPr>
      <w:r w:rsidRPr="00190204">
        <w:rPr>
          <w:b/>
          <w:bCs/>
        </w:rPr>
        <w:t>Срок за изпълнение</w:t>
      </w:r>
      <w:r w:rsidR="003A1717" w:rsidRPr="00190204">
        <w:rPr>
          <w:b/>
          <w:bCs/>
        </w:rPr>
        <w:t xml:space="preserve"> на </w:t>
      </w:r>
      <w:r w:rsidR="00B436BA" w:rsidRPr="00190204">
        <w:rPr>
          <w:b/>
          <w:bCs/>
        </w:rPr>
        <w:t xml:space="preserve">предмета на </w:t>
      </w:r>
      <w:r w:rsidR="003A1717" w:rsidRPr="00190204">
        <w:rPr>
          <w:b/>
          <w:bCs/>
        </w:rPr>
        <w:t>поръчката</w:t>
      </w:r>
      <w:r w:rsidR="00B436BA" w:rsidRPr="00190204">
        <w:rPr>
          <w:b/>
          <w:bCs/>
        </w:rPr>
        <w:t xml:space="preserve"> </w:t>
      </w:r>
      <w:r w:rsidR="00EC1B90" w:rsidRPr="00190204">
        <w:rPr>
          <w:b/>
          <w:bCs/>
        </w:rPr>
        <w:t>„</w:t>
      </w:r>
      <w:r w:rsidR="00EC1B90" w:rsidRPr="00190204">
        <w:rPr>
          <w:b/>
        </w:rPr>
        <w:t xml:space="preserve">Извършване на строително-монтажни работи за обект: "Въвеждане на мерки за енергийна ефективност на сградата на СОУ "Аверкий Попстоянов" </w:t>
      </w:r>
      <w:r w:rsidR="00B436BA" w:rsidRPr="00190204">
        <w:rPr>
          <w:b/>
          <w:bCs/>
        </w:rPr>
        <w:t xml:space="preserve">  - не повече от </w:t>
      </w:r>
      <w:r w:rsidR="000D53C3" w:rsidRPr="00190204">
        <w:rPr>
          <w:b/>
          <w:bCs/>
        </w:rPr>
        <w:t xml:space="preserve">60 </w:t>
      </w:r>
      <w:r w:rsidR="00B436BA" w:rsidRPr="00190204">
        <w:rPr>
          <w:b/>
          <w:bCs/>
        </w:rPr>
        <w:t>[шестдесет] календарни дни.</w:t>
      </w:r>
      <w:r w:rsidR="00A61CB9" w:rsidRPr="00190204">
        <w:rPr>
          <w:b/>
          <w:bCs/>
        </w:rPr>
        <w:t xml:space="preserve"> </w:t>
      </w:r>
    </w:p>
    <w:p w:rsidR="00B6098E" w:rsidRPr="00190204" w:rsidRDefault="00B6098E" w:rsidP="00B6098E">
      <w:pPr>
        <w:ind w:right="49"/>
        <w:jc w:val="both"/>
        <w:rPr>
          <w:b/>
          <w:bCs/>
        </w:rPr>
      </w:pPr>
    </w:p>
    <w:p w:rsidR="0050348E" w:rsidRPr="00190204" w:rsidRDefault="001732F8" w:rsidP="002C4F90">
      <w:pPr>
        <w:ind w:right="49"/>
        <w:jc w:val="both"/>
      </w:pPr>
      <w:r w:rsidRPr="00190204">
        <w:rPr>
          <w:b/>
          <w:bCs/>
        </w:rPr>
        <w:t xml:space="preserve">2.3. </w:t>
      </w:r>
      <w:r w:rsidR="003A1717" w:rsidRPr="00190204">
        <w:rPr>
          <w:b/>
          <w:bCs/>
        </w:rPr>
        <w:t>Прогнозна стойност</w:t>
      </w:r>
      <w:r w:rsidR="0050348E" w:rsidRPr="00190204">
        <w:t xml:space="preserve"> </w:t>
      </w:r>
      <w:r w:rsidR="008A6FE5" w:rsidRPr="00190204">
        <w:t xml:space="preserve">на обществената поръчка: </w:t>
      </w:r>
      <w:r w:rsidR="00B436BA" w:rsidRPr="00190204">
        <w:rPr>
          <w:b/>
          <w:bCs/>
        </w:rPr>
        <w:t xml:space="preserve">310 924,58 </w:t>
      </w:r>
      <w:r w:rsidR="00B436BA" w:rsidRPr="00190204">
        <w:rPr>
          <w:b/>
        </w:rPr>
        <w:t>[триста и десет хиляди деветстотин двадесет и четири лева и петдесет и осем стотинки] лв. без ДДС</w:t>
      </w:r>
    </w:p>
    <w:p w:rsidR="00AD30C4" w:rsidRPr="00190204" w:rsidRDefault="00AD30C4" w:rsidP="00A13B93">
      <w:pPr>
        <w:ind w:firstLine="720"/>
        <w:jc w:val="both"/>
        <w:rPr>
          <w:b/>
          <w:highlight w:val="red"/>
        </w:rPr>
      </w:pPr>
    </w:p>
    <w:p w:rsidR="00A13B93" w:rsidRPr="00190204" w:rsidRDefault="00A13B93" w:rsidP="00A13B93">
      <w:pPr>
        <w:jc w:val="both"/>
      </w:pPr>
      <w:bookmarkStart w:id="10" w:name="_Toc318670439"/>
      <w:bookmarkStart w:id="11" w:name="_Toc318744037"/>
      <w:r w:rsidRPr="00190204">
        <w:rPr>
          <w:b/>
        </w:rPr>
        <w:t xml:space="preserve">3. </w:t>
      </w:r>
      <w:bookmarkEnd w:id="10"/>
      <w:bookmarkEnd w:id="11"/>
      <w:r w:rsidRPr="00190204">
        <w:t xml:space="preserve">Критерият за оценка на офертите е </w:t>
      </w:r>
      <w:r w:rsidRPr="00190204">
        <w:rPr>
          <w:b/>
        </w:rPr>
        <w:t>„</w:t>
      </w:r>
      <w:r w:rsidR="00716BDB" w:rsidRPr="00190204">
        <w:rPr>
          <w:b/>
        </w:rPr>
        <w:t>най-ниска цена“</w:t>
      </w:r>
    </w:p>
    <w:p w:rsidR="006D7FE7" w:rsidRPr="00190204" w:rsidRDefault="006D7FE7" w:rsidP="00A13B93">
      <w:pPr>
        <w:jc w:val="both"/>
        <w:rPr>
          <w:b/>
        </w:rPr>
      </w:pPr>
      <w:bookmarkStart w:id="12" w:name="_Toc318670440"/>
      <w:bookmarkStart w:id="13" w:name="_Toc318744038"/>
    </w:p>
    <w:p w:rsidR="00A13B93" w:rsidRPr="00190204" w:rsidRDefault="00A13B93" w:rsidP="00A13B93">
      <w:pPr>
        <w:jc w:val="both"/>
        <w:rPr>
          <w:b/>
        </w:rPr>
      </w:pPr>
      <w:r w:rsidRPr="00190204">
        <w:rPr>
          <w:b/>
        </w:rPr>
        <w:t>4. Обособени позиции</w:t>
      </w:r>
      <w:bookmarkEnd w:id="12"/>
      <w:bookmarkEnd w:id="13"/>
    </w:p>
    <w:p w:rsidR="009C1EDA" w:rsidRPr="00190204" w:rsidRDefault="00716BDB" w:rsidP="00EE703F">
      <w:pPr>
        <w:jc w:val="both"/>
      </w:pPr>
      <w:r w:rsidRPr="00190204">
        <w:t xml:space="preserve">4.1. </w:t>
      </w:r>
      <w:r w:rsidR="00A13B93" w:rsidRPr="00190204">
        <w:t xml:space="preserve">В настоящата обществена поръчка </w:t>
      </w:r>
      <w:r w:rsidR="00B436BA" w:rsidRPr="00190204">
        <w:t>не се предвиждат обособени позиции</w:t>
      </w:r>
    </w:p>
    <w:p w:rsidR="00A13B93" w:rsidRPr="00190204" w:rsidRDefault="00A13B93" w:rsidP="00A13B93">
      <w:pPr>
        <w:jc w:val="both"/>
        <w:rPr>
          <w:highlight w:val="lightGray"/>
        </w:rPr>
      </w:pPr>
      <w:bookmarkStart w:id="14" w:name="_Toc318670441"/>
    </w:p>
    <w:p w:rsidR="00A13B93" w:rsidRPr="00190204" w:rsidRDefault="00A13B93" w:rsidP="00A13B93">
      <w:pPr>
        <w:jc w:val="both"/>
        <w:rPr>
          <w:b/>
        </w:rPr>
      </w:pPr>
      <w:bookmarkStart w:id="15" w:name="_Toc225284092"/>
      <w:bookmarkStart w:id="16" w:name="_Toc318670442"/>
      <w:bookmarkStart w:id="17" w:name="_Toc318744039"/>
      <w:bookmarkStart w:id="18" w:name="_Toc297805145"/>
      <w:bookmarkEnd w:id="14"/>
      <w:r w:rsidRPr="00190204">
        <w:rPr>
          <w:b/>
        </w:rPr>
        <w:t>5. Възможност за представяне на варианти в офертите</w:t>
      </w:r>
      <w:bookmarkEnd w:id="15"/>
      <w:bookmarkEnd w:id="16"/>
      <w:bookmarkEnd w:id="17"/>
    </w:p>
    <w:bookmarkEnd w:id="18"/>
    <w:p w:rsidR="00504B96" w:rsidRPr="00190204" w:rsidRDefault="00BB3529" w:rsidP="00A13B93">
      <w:pPr>
        <w:jc w:val="both"/>
      </w:pPr>
      <w:r w:rsidRPr="00190204">
        <w:t>Варианти на офертите не се приемат</w:t>
      </w:r>
      <w:r w:rsidR="00EA48BF" w:rsidRPr="00190204">
        <w:t>.</w:t>
      </w:r>
    </w:p>
    <w:p w:rsidR="008B2DE9" w:rsidRPr="00190204" w:rsidRDefault="008B2DE9" w:rsidP="00A13B93">
      <w:pPr>
        <w:jc w:val="both"/>
        <w:rPr>
          <w:b/>
        </w:rPr>
      </w:pPr>
      <w:bookmarkStart w:id="19" w:name="_Toc297805146"/>
      <w:bookmarkStart w:id="20" w:name="_Toc318670443"/>
      <w:bookmarkStart w:id="21" w:name="_Toc318744040"/>
    </w:p>
    <w:p w:rsidR="00A13B93" w:rsidRPr="00190204" w:rsidRDefault="00A13B93" w:rsidP="00A13B93">
      <w:pPr>
        <w:jc w:val="both"/>
        <w:rPr>
          <w:b/>
        </w:rPr>
      </w:pPr>
      <w:r w:rsidRPr="00190204">
        <w:rPr>
          <w:b/>
        </w:rPr>
        <w:t>6. Място за изпълнение на обществената поръчка</w:t>
      </w:r>
      <w:bookmarkEnd w:id="19"/>
      <w:bookmarkEnd w:id="20"/>
      <w:bookmarkEnd w:id="21"/>
    </w:p>
    <w:p w:rsidR="00A13B93" w:rsidRPr="00190204" w:rsidRDefault="00A13B93" w:rsidP="00A13B93">
      <w:pPr>
        <w:jc w:val="both"/>
      </w:pPr>
      <w:bookmarkStart w:id="22" w:name="_Toc218315904"/>
      <w:bookmarkStart w:id="23" w:name="_Toc297805147"/>
      <w:bookmarkStart w:id="24" w:name="_Toc318670444"/>
      <w:bookmarkStart w:id="25" w:name="_Toc318744041"/>
      <w:bookmarkEnd w:id="22"/>
    </w:p>
    <w:p w:rsidR="00B436BA" w:rsidRPr="00190204" w:rsidRDefault="003E03F3" w:rsidP="00B436BA">
      <w:pPr>
        <w:jc w:val="both"/>
      </w:pPr>
      <w:r w:rsidRPr="00190204">
        <w:rPr>
          <w:b/>
        </w:rPr>
        <w:t>6.1. Мястото за изпълнение на поръчката</w:t>
      </w:r>
      <w:r w:rsidR="00B436BA" w:rsidRPr="00190204">
        <w:rPr>
          <w:b/>
        </w:rPr>
        <w:t xml:space="preserve"> е</w:t>
      </w:r>
      <w:r w:rsidRPr="00190204">
        <w:rPr>
          <w:b/>
        </w:rPr>
        <w:t xml:space="preserve"> </w:t>
      </w:r>
      <w:r w:rsidR="00B436BA" w:rsidRPr="00190204">
        <w:t>Община Рила, гр. Рила, ул. „Димо Хаджидимов“ № 6, сграда на ОУ „Ав. Постоянов“.</w:t>
      </w:r>
    </w:p>
    <w:p w:rsidR="009B0F4C" w:rsidRPr="00190204" w:rsidRDefault="009B0F4C" w:rsidP="00A13B93">
      <w:pPr>
        <w:jc w:val="both"/>
        <w:rPr>
          <w:b/>
        </w:rPr>
      </w:pPr>
    </w:p>
    <w:p w:rsidR="00A13B93" w:rsidRPr="00190204" w:rsidRDefault="00A13B93" w:rsidP="00A13B93">
      <w:pPr>
        <w:jc w:val="both"/>
        <w:rPr>
          <w:b/>
        </w:rPr>
      </w:pPr>
      <w:r w:rsidRPr="00190204">
        <w:rPr>
          <w:b/>
        </w:rPr>
        <w:t>7. Срок за изпълнение на възложената обществена поръчка</w:t>
      </w:r>
      <w:bookmarkEnd w:id="23"/>
      <w:bookmarkEnd w:id="24"/>
      <w:bookmarkEnd w:id="25"/>
    </w:p>
    <w:p w:rsidR="00534D5D" w:rsidRPr="00190204" w:rsidRDefault="00534D5D" w:rsidP="00534D5D">
      <w:pPr>
        <w:jc w:val="both"/>
      </w:pPr>
      <w:r w:rsidRPr="00190204">
        <w:t>Срокът за изпълнение на СМР д</w:t>
      </w:r>
      <w:r w:rsidR="009B0F4C" w:rsidRPr="00190204">
        <w:t xml:space="preserve">ейностите, предмет на поръчката </w:t>
      </w:r>
      <w:r w:rsidRPr="00190204">
        <w:t>започва да тече от датата на подписване на протокола за откриване на строителната площадка съгласно образеца към Наредба № 3 на Министерството на регионалното развитие и благоустройството /МРРБ/ от 2003 г. за съставяне на актове и протоколи по време на строителството.</w:t>
      </w:r>
    </w:p>
    <w:p w:rsidR="001F6802" w:rsidRPr="00190204" w:rsidRDefault="001F6802" w:rsidP="00534D5D">
      <w:pPr>
        <w:jc w:val="both"/>
      </w:pPr>
    </w:p>
    <w:p w:rsidR="00C327B6" w:rsidRPr="00190204" w:rsidRDefault="00534D5D" w:rsidP="00534D5D">
      <w:pPr>
        <w:jc w:val="both"/>
      </w:pPr>
      <w:r w:rsidRPr="00190204">
        <w:t xml:space="preserve">За крайна дата на изпълнение на този срок се счита датата на подписване без забележки на </w:t>
      </w:r>
      <w:r w:rsidR="008C6703" w:rsidRPr="00190204">
        <w:rPr>
          <w:b/>
        </w:rPr>
        <w:t>„</w:t>
      </w:r>
      <w:r w:rsidRPr="00190204">
        <w:rPr>
          <w:b/>
        </w:rPr>
        <w:t xml:space="preserve">Констативен акт за установяване годността за приемане на строежа за </w:t>
      </w:r>
      <w:r w:rsidR="00882938" w:rsidRPr="00190204">
        <w:rPr>
          <w:b/>
        </w:rPr>
        <w:t>обекта</w:t>
      </w:r>
      <w:r w:rsidR="008C6703" w:rsidRPr="00190204">
        <w:rPr>
          <w:b/>
        </w:rPr>
        <w:t>“</w:t>
      </w:r>
      <w:r w:rsidR="00882938" w:rsidRPr="00190204">
        <w:t xml:space="preserve"> на обществената поръчка.</w:t>
      </w:r>
    </w:p>
    <w:p w:rsidR="00B001C7" w:rsidRPr="00190204" w:rsidRDefault="00B001C7" w:rsidP="00534D5D">
      <w:pPr>
        <w:jc w:val="both"/>
      </w:pPr>
    </w:p>
    <w:p w:rsidR="00A13B93" w:rsidRPr="00190204" w:rsidRDefault="00A13B93" w:rsidP="00A13B93">
      <w:pPr>
        <w:jc w:val="both"/>
        <w:rPr>
          <w:b/>
        </w:rPr>
      </w:pPr>
      <w:bookmarkStart w:id="26" w:name="_Toc218315906"/>
      <w:bookmarkStart w:id="27" w:name="_Toc297805148"/>
      <w:bookmarkStart w:id="28" w:name="_Toc318670445"/>
      <w:bookmarkStart w:id="29" w:name="_Toc318744042"/>
      <w:bookmarkEnd w:id="26"/>
      <w:r w:rsidRPr="00190204">
        <w:rPr>
          <w:b/>
        </w:rPr>
        <w:t>8. Разходи за участие в обществената поръчка</w:t>
      </w:r>
      <w:bookmarkEnd w:id="27"/>
      <w:bookmarkEnd w:id="28"/>
      <w:bookmarkEnd w:id="29"/>
    </w:p>
    <w:p w:rsidR="00A13B93" w:rsidRPr="00190204" w:rsidRDefault="00A13B93" w:rsidP="00A13B93">
      <w:pPr>
        <w:jc w:val="both"/>
      </w:pPr>
      <w:r w:rsidRPr="00190204">
        <w:lastRenderedPageBreak/>
        <w:t xml:space="preserve">Разходите за подготовка на </w:t>
      </w:r>
      <w:r w:rsidR="00000369" w:rsidRPr="00190204">
        <w:t>офертите ще бъдат за сметка на У</w:t>
      </w:r>
      <w:r w:rsidRPr="00190204">
        <w:t>частниците в процедурата. Участниците не могат да предявяват каквито и да било претенции към Възложителя за разходи, направени от самите тях по подготовката и подаването на офертите им, независимо от резултата или от с</w:t>
      </w:r>
      <w:r w:rsidR="007A7663" w:rsidRPr="00190204">
        <w:t>амото провеждане на процедурата.</w:t>
      </w:r>
      <w:r w:rsidRPr="00190204">
        <w:t xml:space="preserve"> </w:t>
      </w:r>
    </w:p>
    <w:p w:rsidR="00414C05" w:rsidRPr="00190204" w:rsidRDefault="00414C05" w:rsidP="00A13B93">
      <w:pPr>
        <w:jc w:val="both"/>
        <w:rPr>
          <w:b/>
        </w:rPr>
      </w:pPr>
      <w:bookmarkStart w:id="30" w:name="_Toc218315909"/>
      <w:bookmarkStart w:id="31" w:name="_Toc203473491"/>
      <w:bookmarkStart w:id="32" w:name="_Toc203473493"/>
      <w:bookmarkStart w:id="33" w:name="_Toc297805149"/>
      <w:bookmarkStart w:id="34" w:name="_Toc318670446"/>
      <w:bookmarkStart w:id="35" w:name="_Toc318744043"/>
      <w:bookmarkEnd w:id="30"/>
      <w:bookmarkEnd w:id="31"/>
      <w:bookmarkEnd w:id="32"/>
    </w:p>
    <w:p w:rsidR="00A13B93" w:rsidRPr="00190204" w:rsidRDefault="00A13B93" w:rsidP="00A13B93">
      <w:pPr>
        <w:jc w:val="both"/>
        <w:rPr>
          <w:b/>
        </w:rPr>
      </w:pPr>
      <w:r w:rsidRPr="00190204">
        <w:rPr>
          <w:b/>
        </w:rPr>
        <w:t>ІІ. ИЗИСКВАНИЯ КЪМ УЧАСТНИЦИТЕ</w:t>
      </w:r>
      <w:bookmarkStart w:id="36" w:name="_Toc297805150"/>
      <w:bookmarkEnd w:id="33"/>
      <w:bookmarkEnd w:id="34"/>
      <w:bookmarkEnd w:id="35"/>
    </w:p>
    <w:p w:rsidR="00A13B93" w:rsidRPr="00190204" w:rsidRDefault="00A13B93" w:rsidP="00A13B93">
      <w:pPr>
        <w:jc w:val="both"/>
        <w:rPr>
          <w:b/>
        </w:rPr>
      </w:pPr>
      <w:bookmarkStart w:id="37" w:name="_Toc318670447"/>
      <w:bookmarkStart w:id="38" w:name="_Toc318744044"/>
      <w:r w:rsidRPr="00190204">
        <w:rPr>
          <w:b/>
        </w:rPr>
        <w:t xml:space="preserve">9. Общи изисквания към участниците в </w:t>
      </w:r>
      <w:bookmarkEnd w:id="36"/>
      <w:r w:rsidRPr="00190204">
        <w:rPr>
          <w:b/>
        </w:rPr>
        <w:t>процедурата</w:t>
      </w:r>
      <w:bookmarkEnd w:id="37"/>
      <w:bookmarkEnd w:id="38"/>
    </w:p>
    <w:p w:rsidR="009D083C" w:rsidRPr="00190204" w:rsidRDefault="009D083C" w:rsidP="00A13B93">
      <w:pPr>
        <w:jc w:val="both"/>
      </w:pPr>
    </w:p>
    <w:p w:rsidR="00A13B93" w:rsidRPr="00190204" w:rsidRDefault="00A13B93" w:rsidP="00A13B93">
      <w:pPr>
        <w:jc w:val="both"/>
      </w:pPr>
      <w:r w:rsidRPr="00190204">
        <w:t>9.1. В процедурата за възлагане на обществена поръчка могат да участват български и чуждестранни физически или юридически лица, включително и техни обединения.</w:t>
      </w:r>
    </w:p>
    <w:p w:rsidR="00AC124C" w:rsidRPr="00190204" w:rsidRDefault="00AC124C" w:rsidP="00A13B93">
      <w:pPr>
        <w:jc w:val="both"/>
      </w:pPr>
    </w:p>
    <w:p w:rsidR="008B2DE9" w:rsidRPr="00190204" w:rsidRDefault="00A13B93" w:rsidP="00A13B93">
      <w:pPr>
        <w:jc w:val="both"/>
      </w:pPr>
      <w:r w:rsidRPr="00190204">
        <w:t>9.</w:t>
      </w:r>
      <w:r w:rsidR="00D05B94" w:rsidRPr="00190204">
        <w:t>2</w:t>
      </w:r>
      <w:r w:rsidRPr="00190204">
        <w:t xml:space="preserve">. </w:t>
      </w:r>
      <w:r w:rsidR="001C1E13" w:rsidRPr="00190204">
        <w:t>Всеки участник има право да представи само една оферта. Лице, което участва в обединение или е дало съгласие и фигурира като подизпълнител в офертата на друг участник, не може да представя самостоятелна оферта. Едно физическо или юридическо лице може да участва само в едно обединение</w:t>
      </w:r>
      <w:r w:rsidRPr="00190204">
        <w:t>.</w:t>
      </w:r>
    </w:p>
    <w:p w:rsidR="00AC124C" w:rsidRPr="00190204" w:rsidRDefault="00AC124C" w:rsidP="00A13B93">
      <w:pPr>
        <w:jc w:val="both"/>
      </w:pPr>
    </w:p>
    <w:p w:rsidR="000314F2" w:rsidRPr="00190204" w:rsidRDefault="000D698F" w:rsidP="00C90778">
      <w:pPr>
        <w:jc w:val="both"/>
      </w:pPr>
      <w:r w:rsidRPr="00190204">
        <w:t xml:space="preserve">9.3. </w:t>
      </w:r>
      <w:r w:rsidR="00C90778" w:rsidRPr="00190204">
        <w:t>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на създаденото обединение.</w:t>
      </w:r>
      <w:r w:rsidR="000A2DE6" w:rsidRPr="00190204">
        <w:t xml:space="preserve"> </w:t>
      </w:r>
      <w:r w:rsidR="00C90778" w:rsidRPr="00190204">
        <w:t>Ако обединението се състои от чуждестранни физически и/или юридически лица, те представят еквивалентен документ за регистрация от държавата, в която са установени.</w:t>
      </w:r>
    </w:p>
    <w:p w:rsidR="00252616" w:rsidRPr="00190204" w:rsidRDefault="000314F2" w:rsidP="00C90778">
      <w:pPr>
        <w:jc w:val="both"/>
        <w:rPr>
          <w:lang w:val="ru-RU"/>
        </w:rPr>
      </w:pPr>
      <w:r w:rsidRPr="00190204">
        <w:t xml:space="preserve">9.4. </w:t>
      </w:r>
      <w:r w:rsidR="00DA1A52" w:rsidRPr="00190204">
        <w:t>Възложителят няма да сключи договор с избрания изпълнител, ако преди подписване на договора той не представи Удостоверение за регистрация в ЦПРС за</w:t>
      </w:r>
      <w:r w:rsidR="004E2301" w:rsidRPr="00190204">
        <w:t xml:space="preserve"> </w:t>
      </w:r>
      <w:r w:rsidR="0089132B" w:rsidRPr="00190204">
        <w:t xml:space="preserve">строежи минимум </w:t>
      </w:r>
      <w:r w:rsidR="008C4CF9" w:rsidRPr="00190204">
        <w:rPr>
          <w:b/>
        </w:rPr>
        <w:t xml:space="preserve">първа група, четвърта </w:t>
      </w:r>
      <w:r w:rsidR="000448E3" w:rsidRPr="00190204">
        <w:rPr>
          <w:b/>
        </w:rPr>
        <w:t>категория</w:t>
      </w:r>
      <w:r w:rsidR="000448E3" w:rsidRPr="00190204">
        <w:t>.</w:t>
      </w:r>
    </w:p>
    <w:p w:rsidR="006160E8" w:rsidRPr="00190204" w:rsidRDefault="006160E8" w:rsidP="00A13B93">
      <w:pPr>
        <w:jc w:val="both"/>
        <w:rPr>
          <w:b/>
        </w:rPr>
      </w:pPr>
      <w:bookmarkStart w:id="39" w:name="_Toc297805151"/>
      <w:bookmarkStart w:id="40" w:name="_Toc318670448"/>
      <w:bookmarkStart w:id="41" w:name="_Toc318744045"/>
    </w:p>
    <w:p w:rsidR="00A13B93" w:rsidRPr="00190204" w:rsidRDefault="00A13B93" w:rsidP="00A13B93">
      <w:pPr>
        <w:jc w:val="both"/>
      </w:pPr>
      <w:r w:rsidRPr="00190204">
        <w:rPr>
          <w:b/>
        </w:rPr>
        <w:t xml:space="preserve">10. Административни изисквания към участниците в </w:t>
      </w:r>
      <w:bookmarkEnd w:id="39"/>
      <w:r w:rsidRPr="00190204">
        <w:rPr>
          <w:b/>
        </w:rPr>
        <w:t>п</w:t>
      </w:r>
      <w:bookmarkEnd w:id="40"/>
      <w:r w:rsidRPr="00190204">
        <w:rPr>
          <w:b/>
        </w:rPr>
        <w:t>роцедурата</w:t>
      </w:r>
      <w:bookmarkEnd w:id="41"/>
      <w:r w:rsidR="00C7353A" w:rsidRPr="00190204">
        <w:t xml:space="preserve"> - Възложителят отстранява от участие в процедурата за възлагане на обществена поръчка участник</w:t>
      </w:r>
      <w:r w:rsidR="00C73B3C" w:rsidRPr="00190204">
        <w:t xml:space="preserve">: </w:t>
      </w:r>
    </w:p>
    <w:p w:rsidR="00F15397" w:rsidRPr="00190204" w:rsidRDefault="00A13B93" w:rsidP="00A13B93">
      <w:pPr>
        <w:jc w:val="both"/>
      </w:pPr>
      <w:r w:rsidRPr="00190204">
        <w:t xml:space="preserve">10.1. </w:t>
      </w:r>
      <w:r w:rsidR="00C73B3C" w:rsidRPr="00190204">
        <w:t>Който е</w:t>
      </w:r>
      <w:r w:rsidR="00F15397" w:rsidRPr="00190204">
        <w:t xml:space="preserve"> осъден с влязла в сила присъда, освен ако е реабилитиран, за:</w:t>
      </w:r>
    </w:p>
    <w:p w:rsidR="00C7353A" w:rsidRPr="00190204" w:rsidRDefault="00C7353A" w:rsidP="00C7353A">
      <w:pPr>
        <w:jc w:val="both"/>
      </w:pPr>
      <w:r w:rsidRPr="00190204">
        <w:t>а) престъпление против финансовата, данъчната или осигурителната система, включително изпиране на пари, по чл. 253 – 260 от Наказателния кодекс;</w:t>
      </w:r>
      <w:r w:rsidRPr="00190204">
        <w:cr/>
        <w:t>б) подкуп по чл. 301 – 307 от Наказателния кодекс;</w:t>
      </w:r>
    </w:p>
    <w:p w:rsidR="00C7353A" w:rsidRPr="00190204" w:rsidRDefault="00C7353A" w:rsidP="00C7353A">
      <w:pPr>
        <w:jc w:val="both"/>
      </w:pPr>
      <w:r w:rsidRPr="00190204">
        <w:t>в) участие в организирана престъпна група по чл. 321 и 321а от Наказателния кодекс;</w:t>
      </w:r>
      <w:r w:rsidRPr="00190204">
        <w:cr/>
        <w:t>г) престъпление против собствеността по чл. 194 – 217 от Наказателния кодекс;</w:t>
      </w:r>
      <w:r w:rsidRPr="00190204">
        <w:cr/>
        <w:t xml:space="preserve">д) престъпление против стопанството по чл. 219 – 252 от Наказателния кодекс; </w:t>
      </w:r>
      <w:r w:rsidRPr="00190204">
        <w:cr/>
      </w:r>
      <w:r w:rsidR="00E2679F" w:rsidRPr="00190204">
        <w:t xml:space="preserve">10. </w:t>
      </w:r>
      <w:r w:rsidRPr="00190204">
        <w:t xml:space="preserve">2. </w:t>
      </w:r>
      <w:r w:rsidR="00822DA3" w:rsidRPr="00190204">
        <w:t xml:space="preserve">Който е </w:t>
      </w:r>
      <w:r w:rsidRPr="00190204">
        <w:t xml:space="preserve"> обявен в несъстоятелност.</w:t>
      </w:r>
    </w:p>
    <w:p w:rsidR="00F15397" w:rsidRPr="00190204" w:rsidRDefault="00E2679F" w:rsidP="00C7353A">
      <w:pPr>
        <w:jc w:val="both"/>
      </w:pPr>
      <w:r w:rsidRPr="00190204">
        <w:t>10.</w:t>
      </w:r>
      <w:r w:rsidR="00C7353A" w:rsidRPr="00190204">
        <w:t xml:space="preserve">3. </w:t>
      </w:r>
      <w:r w:rsidR="00FF7BFC" w:rsidRPr="00190204">
        <w:t xml:space="preserve">Който се </w:t>
      </w:r>
      <w:r w:rsidR="00C7353A" w:rsidRPr="00190204">
        <w:t>намира в производство по ликвидация или се намира в подобна процедура</w:t>
      </w:r>
      <w:r w:rsidR="00574000" w:rsidRPr="00190204">
        <w:t xml:space="preserve"> </w:t>
      </w:r>
      <w:r w:rsidR="00C7353A" w:rsidRPr="00190204">
        <w:t>съгласно националните закони и подзаконови актове.</w:t>
      </w:r>
    </w:p>
    <w:p w:rsidR="00E2679F" w:rsidRPr="00190204" w:rsidRDefault="00574000" w:rsidP="00C7353A">
      <w:pPr>
        <w:jc w:val="both"/>
      </w:pPr>
      <w:r w:rsidRPr="00190204">
        <w:t>10.4.</w:t>
      </w:r>
      <w:r w:rsidR="00A02714" w:rsidRPr="00190204">
        <w:t xml:space="preserve"> Който има </w:t>
      </w:r>
      <w:r w:rsidR="00E2679F" w:rsidRPr="00190204">
        <w:t>задължения по смисъла на чл. 162, ал. 2, т. 1 от Данъчно-осигурителния процесуален кодекс към държавата и към община, установени с влязъл в сила акт на компетентен орган, освен ако е допуснато разсрочване или отсрочване на задълженията, или има задължения за данъци или вноски за социалното осигуряване съгласно законодателството на държавата, в която кандидатът или участникът е установен.</w:t>
      </w:r>
    </w:p>
    <w:p w:rsidR="009E2F71" w:rsidRPr="00190204" w:rsidRDefault="00FC2CB1" w:rsidP="009E2F71">
      <w:pPr>
        <w:jc w:val="both"/>
      </w:pPr>
      <w:r w:rsidRPr="00190204">
        <w:t>10.5. П</w:t>
      </w:r>
      <w:r w:rsidR="009E2F71" w:rsidRPr="00190204">
        <w:t>ри ко</w:t>
      </w:r>
      <w:r w:rsidRPr="00190204">
        <w:t>й</w:t>
      </w:r>
      <w:r w:rsidR="009E2F71" w:rsidRPr="00190204">
        <w:t xml:space="preserve">то лицата по </w:t>
      </w:r>
      <w:r w:rsidRPr="00190204">
        <w:t xml:space="preserve">чл. 47 </w:t>
      </w:r>
      <w:r w:rsidR="009E2F71" w:rsidRPr="00190204">
        <w:t xml:space="preserve">ал. 4 </w:t>
      </w:r>
      <w:r w:rsidRPr="00190204">
        <w:t xml:space="preserve">от ЗОП </w:t>
      </w:r>
      <w:r w:rsidR="009E2F71" w:rsidRPr="00190204">
        <w:t>са свързани лица с възложителя или със служители на ръководна длъжност в неговата организация</w:t>
      </w:r>
      <w:r w:rsidR="00AC124C" w:rsidRPr="00190204">
        <w:t>.</w:t>
      </w:r>
    </w:p>
    <w:p w:rsidR="009E2F71" w:rsidRPr="00190204" w:rsidRDefault="009227E8" w:rsidP="009E2F71">
      <w:pPr>
        <w:jc w:val="both"/>
      </w:pPr>
      <w:r w:rsidRPr="00190204">
        <w:t xml:space="preserve">10.6. </w:t>
      </w:r>
      <w:r w:rsidR="009E2F71" w:rsidRPr="00190204">
        <w:t xml:space="preserve"> </w:t>
      </w:r>
      <w:r w:rsidR="00F81417" w:rsidRPr="00190204">
        <w:t>Който е</w:t>
      </w:r>
      <w:r w:rsidRPr="00190204">
        <w:t xml:space="preserve"> сключил </w:t>
      </w:r>
      <w:r w:rsidR="009E2F71" w:rsidRPr="00190204">
        <w:t xml:space="preserve"> договор с лице по чл. 21 или 22 от Закона за предотвратяване и установяване на конфликт на интереси. </w:t>
      </w:r>
    </w:p>
    <w:p w:rsidR="00593992" w:rsidRPr="00190204" w:rsidRDefault="00FF4B4C" w:rsidP="00593992">
      <w:pPr>
        <w:jc w:val="both"/>
      </w:pPr>
      <w:r w:rsidRPr="00190204">
        <w:t xml:space="preserve">10.7. </w:t>
      </w:r>
      <w:r w:rsidR="00593992" w:rsidRPr="00190204">
        <w:t xml:space="preserve"> </w:t>
      </w:r>
      <w:r w:rsidR="00F40FFB" w:rsidRPr="00190204">
        <w:t xml:space="preserve">Който е </w:t>
      </w:r>
      <w:r w:rsidR="00593992" w:rsidRPr="00190204">
        <w:t xml:space="preserve"> в открито производство по несъстоятелност, или е сключил извънсъдебно споразумение с кредиторите си по смисъла на чл. 740 от Търговския закон, а в случай че участникът е чуждестранно лице - се намира в подобна процедура </w:t>
      </w:r>
      <w:r w:rsidR="00593992" w:rsidRPr="00190204">
        <w:lastRenderedPageBreak/>
        <w:t>съгласно националните закони и подзаконови актове, включително когато неговата дейност е под разпореждане на съда, или участникът е преустановил дейността си</w:t>
      </w:r>
      <w:r w:rsidR="00AC124C" w:rsidRPr="00190204">
        <w:t>.</w:t>
      </w:r>
    </w:p>
    <w:p w:rsidR="00593992" w:rsidRPr="00190204" w:rsidRDefault="00BA75F0" w:rsidP="00593992">
      <w:pPr>
        <w:jc w:val="both"/>
      </w:pPr>
      <w:r w:rsidRPr="00190204">
        <w:t>10.8.</w:t>
      </w:r>
      <w:r w:rsidR="00593992" w:rsidRPr="00190204">
        <w:t xml:space="preserve"> </w:t>
      </w:r>
      <w:r w:rsidR="00F40FFB" w:rsidRPr="00190204">
        <w:t>Който е</w:t>
      </w:r>
      <w:r w:rsidR="00593992" w:rsidRPr="00190204">
        <w:t xml:space="preserve"> виновен за неизпълнение на задължения по договор за обществена поръчка, включително по отношение на сигурността на информацията и сигурността на доставките в поръчки по чл. 3, ал. 2, доказано от възложителя с влязло в сила съдебно решение</w:t>
      </w:r>
      <w:r w:rsidR="00AC124C" w:rsidRPr="00190204">
        <w:t>.</w:t>
      </w:r>
    </w:p>
    <w:p w:rsidR="00593992" w:rsidRPr="00190204" w:rsidRDefault="00F27478" w:rsidP="00593992">
      <w:pPr>
        <w:jc w:val="both"/>
      </w:pPr>
      <w:r w:rsidRPr="00190204">
        <w:t xml:space="preserve">10.9. </w:t>
      </w:r>
      <w:r w:rsidR="0015601D" w:rsidRPr="00190204">
        <w:t xml:space="preserve"> При който лицата по чл. 47 ал. 4 от ЗОП са</w:t>
      </w:r>
      <w:r w:rsidR="00593992" w:rsidRPr="00190204">
        <w:t xml:space="preserve"> осъден</w:t>
      </w:r>
      <w:r w:rsidR="0015601D" w:rsidRPr="00190204">
        <w:t>и</w:t>
      </w:r>
      <w:r w:rsidR="00593992" w:rsidRPr="00190204">
        <w:t xml:space="preserve"> с влязла в сила присъда, освен ако </w:t>
      </w:r>
      <w:r w:rsidR="0015601D" w:rsidRPr="00190204">
        <w:t>са</w:t>
      </w:r>
      <w:r w:rsidR="00593992" w:rsidRPr="00190204">
        <w:t xml:space="preserve"> реабилитиран за престъпление по чл. 136 от Наказателния кодекс, свързано със здравословните и безопасни условия на труд, или по чл. 172 от Наказателния кодекс против трудовите права на работниците</w:t>
      </w:r>
      <w:r w:rsidR="00AC124C" w:rsidRPr="00190204">
        <w:t>.</w:t>
      </w:r>
    </w:p>
    <w:p w:rsidR="00593992" w:rsidRPr="00190204" w:rsidRDefault="00F27478" w:rsidP="00593992">
      <w:pPr>
        <w:jc w:val="both"/>
      </w:pPr>
      <w:r w:rsidRPr="00190204">
        <w:t>10.</w:t>
      </w:r>
      <w:proofErr w:type="spellStart"/>
      <w:r w:rsidRPr="00190204">
        <w:t>10</w:t>
      </w:r>
      <w:proofErr w:type="spellEnd"/>
      <w:r w:rsidR="00593992" w:rsidRPr="00190204">
        <w:t xml:space="preserve">. </w:t>
      </w:r>
      <w:r w:rsidRPr="00190204">
        <w:t xml:space="preserve">При който лицата по чл. 47 ал. 4 от ЗОП </w:t>
      </w:r>
      <w:r w:rsidR="00952C6B" w:rsidRPr="00190204">
        <w:t xml:space="preserve">са </w:t>
      </w:r>
      <w:r w:rsidR="00593992" w:rsidRPr="00190204">
        <w:t xml:space="preserve"> осъден</w:t>
      </w:r>
      <w:r w:rsidR="00952C6B" w:rsidRPr="00190204">
        <w:t>и</w:t>
      </w:r>
      <w:r w:rsidR="00593992" w:rsidRPr="00190204">
        <w:t xml:space="preserve"> с влязла в сила присъда за престъпление по чл. 313 от Наказателния кодекс във връзка с провеждане на процедури за възлагане на обществени поръчки</w:t>
      </w:r>
    </w:p>
    <w:p w:rsidR="007931BF" w:rsidRPr="00190204" w:rsidRDefault="00C73B3C" w:rsidP="00B35F7D">
      <w:pPr>
        <w:jc w:val="both"/>
      </w:pPr>
      <w:r w:rsidRPr="00190204">
        <w:t xml:space="preserve">10.11. </w:t>
      </w:r>
      <w:r w:rsidR="003B1132" w:rsidRPr="00190204">
        <w:t>Изискванията на т. 10.1,</w:t>
      </w:r>
      <w:r w:rsidR="009D538B" w:rsidRPr="00190204">
        <w:t xml:space="preserve"> т. 10.5., т. 10.9., т. 10.</w:t>
      </w:r>
      <w:proofErr w:type="spellStart"/>
      <w:r w:rsidR="009D538B" w:rsidRPr="00190204">
        <w:t>10</w:t>
      </w:r>
      <w:proofErr w:type="spellEnd"/>
      <w:r w:rsidR="009D538B" w:rsidRPr="00190204">
        <w:t xml:space="preserve">., </w:t>
      </w:r>
      <w:r w:rsidR="003B1132" w:rsidRPr="00190204">
        <w:t>се прилагат, както следва:</w:t>
      </w:r>
    </w:p>
    <w:p w:rsidR="007931BF" w:rsidRPr="00190204" w:rsidRDefault="007931BF" w:rsidP="00B35F7D">
      <w:pPr>
        <w:jc w:val="both"/>
      </w:pPr>
    </w:p>
    <w:p w:rsidR="005F70F6" w:rsidRPr="00190204" w:rsidRDefault="00C73B3C" w:rsidP="005F70F6">
      <w:pPr>
        <w:jc w:val="both"/>
      </w:pPr>
      <w:r w:rsidRPr="00190204">
        <w:t xml:space="preserve">а) </w:t>
      </w:r>
      <w:r w:rsidR="005F70F6" w:rsidRPr="00190204">
        <w:t xml:space="preserve">при събирателно дружество - за лицата по чл. 84, ал. 1 и чл. 89, ал. 1 от Търговския закон; </w:t>
      </w:r>
    </w:p>
    <w:p w:rsidR="00AC124C" w:rsidRPr="00190204" w:rsidRDefault="00AC124C" w:rsidP="005F70F6">
      <w:pPr>
        <w:jc w:val="both"/>
      </w:pPr>
    </w:p>
    <w:p w:rsidR="005F70F6" w:rsidRPr="00190204" w:rsidRDefault="00C73B3C" w:rsidP="005F70F6">
      <w:pPr>
        <w:jc w:val="both"/>
      </w:pPr>
      <w:r w:rsidRPr="00190204">
        <w:t xml:space="preserve">б) </w:t>
      </w:r>
      <w:r w:rsidR="005F70F6" w:rsidRPr="00190204">
        <w:t>при командитно дружество - за лицата по чл. 105 от Търговския закон, без ограничено отговорните съдружници;</w:t>
      </w:r>
    </w:p>
    <w:p w:rsidR="005F70F6" w:rsidRPr="00190204" w:rsidRDefault="005F70F6" w:rsidP="005F70F6">
      <w:pPr>
        <w:jc w:val="both"/>
      </w:pPr>
    </w:p>
    <w:p w:rsidR="005F70F6" w:rsidRPr="00190204" w:rsidRDefault="00C73B3C" w:rsidP="005F70F6">
      <w:pPr>
        <w:jc w:val="both"/>
      </w:pPr>
      <w:r w:rsidRPr="00190204">
        <w:t xml:space="preserve">в) </w:t>
      </w:r>
      <w:r w:rsidR="005F70F6" w:rsidRPr="00190204">
        <w:t xml:space="preserve">при дружество с ограничена отговорност - за лицата по чл. 141, ал. 2 от Търговския закон, а при еднолично дружество с ограничена отговорност - за лицата по чл. 147, ал. 1 от Търговския закон; </w:t>
      </w:r>
    </w:p>
    <w:p w:rsidR="005F70F6" w:rsidRPr="00190204" w:rsidRDefault="005F70F6" w:rsidP="005F70F6">
      <w:pPr>
        <w:jc w:val="both"/>
      </w:pPr>
    </w:p>
    <w:p w:rsidR="005F70F6" w:rsidRPr="00190204" w:rsidRDefault="00C73B3C" w:rsidP="005F70F6">
      <w:pPr>
        <w:jc w:val="both"/>
      </w:pPr>
      <w:r w:rsidRPr="00190204">
        <w:t xml:space="preserve">г) </w:t>
      </w:r>
      <w:r w:rsidR="005F70F6" w:rsidRPr="00190204">
        <w:t>при акционерно дружество - за овластените лица по чл. 235, ал. 2 от Търговския закон, а при липса на овластяване - за лицата по чл. 235, ал. 1 от Търговския закон;</w:t>
      </w:r>
    </w:p>
    <w:p w:rsidR="005F70F6" w:rsidRPr="00190204" w:rsidRDefault="005F70F6" w:rsidP="005F70F6">
      <w:pPr>
        <w:jc w:val="both"/>
      </w:pPr>
    </w:p>
    <w:p w:rsidR="005F70F6" w:rsidRPr="00190204" w:rsidRDefault="00C73B3C" w:rsidP="005F70F6">
      <w:pPr>
        <w:jc w:val="both"/>
      </w:pPr>
      <w:r w:rsidRPr="00190204">
        <w:t xml:space="preserve">д) </w:t>
      </w:r>
      <w:r w:rsidR="005F70F6" w:rsidRPr="00190204">
        <w:t xml:space="preserve">при командитно дружество с акции - за лицата по чл. 244, ал. 4 от Търговския закон; </w:t>
      </w:r>
    </w:p>
    <w:p w:rsidR="005F70F6" w:rsidRPr="00190204" w:rsidRDefault="00C73B3C" w:rsidP="005F70F6">
      <w:pPr>
        <w:jc w:val="both"/>
      </w:pPr>
      <w:r w:rsidRPr="00190204">
        <w:t xml:space="preserve">е) </w:t>
      </w:r>
      <w:r w:rsidR="005F70F6" w:rsidRPr="00190204">
        <w:t>при едноличен търговец - за физическото лице - търговец;</w:t>
      </w:r>
    </w:p>
    <w:p w:rsidR="005F70F6" w:rsidRPr="00190204" w:rsidRDefault="005F70F6" w:rsidP="005F70F6">
      <w:pPr>
        <w:jc w:val="both"/>
      </w:pPr>
    </w:p>
    <w:p w:rsidR="005F70F6" w:rsidRPr="00190204" w:rsidRDefault="00C73B3C" w:rsidP="005F70F6">
      <w:pPr>
        <w:jc w:val="both"/>
      </w:pPr>
      <w:r w:rsidRPr="00190204">
        <w:t xml:space="preserve">ж) </w:t>
      </w:r>
      <w:r w:rsidR="005F70F6" w:rsidRPr="00190204">
        <w:t>във всички останали случаи, включително за чуждестранните лица - за лицата, които представляват участника;</w:t>
      </w:r>
    </w:p>
    <w:p w:rsidR="00AC124C" w:rsidRPr="00190204" w:rsidRDefault="00AC124C" w:rsidP="005F70F6">
      <w:pPr>
        <w:jc w:val="both"/>
      </w:pPr>
    </w:p>
    <w:p w:rsidR="007931BF" w:rsidRPr="00190204" w:rsidRDefault="007C5F8A" w:rsidP="005F70F6">
      <w:pPr>
        <w:jc w:val="both"/>
      </w:pPr>
      <w:r w:rsidRPr="00190204">
        <w:t xml:space="preserve">з) </w:t>
      </w:r>
      <w:r w:rsidR="005F70F6" w:rsidRPr="00190204">
        <w:t xml:space="preserve">в случаите по </w:t>
      </w:r>
      <w:r w:rsidRPr="00190204">
        <w:t>т. 10.11. от б. а ) до б. ж)</w:t>
      </w:r>
      <w:r w:rsidR="005F70F6" w:rsidRPr="00190204">
        <w:t xml:space="preserve"> - и за прокуристите, когато има такива; когато чуждестранно лице има повече от един прокурист, декларацията се подава само от прокуриста, в чиято представителна власт е включена територията на Република България</w:t>
      </w:r>
    </w:p>
    <w:p w:rsidR="007931BF" w:rsidRPr="00190204" w:rsidRDefault="007931BF" w:rsidP="00B35F7D">
      <w:pPr>
        <w:jc w:val="both"/>
      </w:pPr>
    </w:p>
    <w:p w:rsidR="00FD564B" w:rsidRPr="00190204" w:rsidRDefault="00FD564B" w:rsidP="00FD564B">
      <w:pPr>
        <w:jc w:val="both"/>
      </w:pPr>
      <w:r w:rsidRPr="00190204">
        <w:t>Чуждестранно физическо или юридическо лице, за което в държавата, в която е установено, e налице някое от обстоятелствата по т. 10.1.</w:t>
      </w:r>
      <w:r w:rsidR="009542A1" w:rsidRPr="00190204">
        <w:t xml:space="preserve"> т. 10.2, т. 10.3</w:t>
      </w:r>
      <w:r w:rsidRPr="00190204">
        <w:t>,</w:t>
      </w:r>
      <w:r w:rsidR="009542A1" w:rsidRPr="00190204">
        <w:t xml:space="preserve"> т. 10.4</w:t>
      </w:r>
      <w:r w:rsidR="0095562A" w:rsidRPr="00190204">
        <w:t>, т. 10.7, т. 10.8, т. 10.9</w:t>
      </w:r>
      <w:r w:rsidR="005E237C" w:rsidRPr="00190204">
        <w:t>, т. 10.10,</w:t>
      </w:r>
      <w:r w:rsidR="0095562A" w:rsidRPr="00190204">
        <w:t xml:space="preserve"> </w:t>
      </w:r>
      <w:r w:rsidRPr="00190204">
        <w:t xml:space="preserve"> не може да участва в процедурата за възлагане на обществена поръчка.</w:t>
      </w:r>
    </w:p>
    <w:p w:rsidR="00FD564B" w:rsidRPr="00190204" w:rsidRDefault="00FD564B" w:rsidP="00B35F7D">
      <w:pPr>
        <w:jc w:val="both"/>
      </w:pPr>
    </w:p>
    <w:p w:rsidR="00E207EE" w:rsidRPr="00190204" w:rsidRDefault="00713C24" w:rsidP="00E207EE">
      <w:pPr>
        <w:jc w:val="both"/>
      </w:pPr>
      <w:r w:rsidRPr="00190204">
        <w:t xml:space="preserve">При подаване на офертата, участникът удостоверява липсата на обстоятелствата по           т. 10 с </w:t>
      </w:r>
      <w:r w:rsidR="0042149D" w:rsidRPr="00190204">
        <w:t xml:space="preserve">една </w:t>
      </w:r>
      <w:r w:rsidR="00551E99" w:rsidRPr="00190204">
        <w:t>Д</w:t>
      </w:r>
      <w:r w:rsidRPr="00190204">
        <w:t>екларация по образец</w:t>
      </w:r>
      <w:r w:rsidR="0042149D" w:rsidRPr="00190204">
        <w:t xml:space="preserve"> съгласно документацията за участие, подписана от лицата, които го представляват</w:t>
      </w:r>
      <w:r w:rsidR="00E207EE" w:rsidRPr="00190204">
        <w:t xml:space="preserve"> според документите му за регистрация</w:t>
      </w:r>
      <w:r w:rsidR="00DD3B4F" w:rsidRPr="00190204">
        <w:t xml:space="preserve">. </w:t>
      </w:r>
      <w:r w:rsidR="0042149D" w:rsidRPr="00190204">
        <w:t>В декларацията се включва и информация относно публичните регистри, в които се съдържат посочените обстоятелства, или компетентния орган, който съгласно законодателството на държавата, в която участникът е установен, е длъжен да предоставя информация за тези обстоятелства служебно на възложителя.</w:t>
      </w:r>
      <w:r w:rsidR="00E207EE" w:rsidRPr="00190204">
        <w:t xml:space="preserve"> В случай, че участникът е обединение от лица, </w:t>
      </w:r>
      <w:r w:rsidR="007340C1" w:rsidRPr="00190204">
        <w:t>Д</w:t>
      </w:r>
      <w:r w:rsidR="00E207EE" w:rsidRPr="00190204">
        <w:t>екларация се попълва и представя за всяко едно от лицата, включени в обединението.</w:t>
      </w:r>
    </w:p>
    <w:p w:rsidR="00DD3B4F" w:rsidRPr="00190204" w:rsidRDefault="00DD3B4F" w:rsidP="00B35F7D">
      <w:pPr>
        <w:jc w:val="both"/>
      </w:pPr>
    </w:p>
    <w:p w:rsidR="003E77A6" w:rsidRPr="00190204" w:rsidRDefault="000949E9" w:rsidP="00B35F7D">
      <w:pPr>
        <w:jc w:val="both"/>
      </w:pPr>
      <w:r w:rsidRPr="00190204">
        <w:t xml:space="preserve">Когато участникът предвижда участието на подизпълнители при изпълнение на поръчката, изискванията </w:t>
      </w:r>
      <w:r w:rsidR="0066270E" w:rsidRPr="00190204">
        <w:t>по т. 10.1., т. 10.2., т. 10.3., т. 10.4., т. 10.5., 10.6.,</w:t>
      </w:r>
      <w:r w:rsidRPr="00190204">
        <w:t xml:space="preserve"> се прилагат за подизпълнителите</w:t>
      </w:r>
      <w:r w:rsidR="00AC124C" w:rsidRPr="00190204">
        <w:t>.</w:t>
      </w:r>
    </w:p>
    <w:p w:rsidR="00AC124C" w:rsidRPr="00190204" w:rsidRDefault="00AC124C" w:rsidP="00B35F7D">
      <w:pPr>
        <w:jc w:val="both"/>
      </w:pPr>
    </w:p>
    <w:p w:rsidR="00CF248D" w:rsidRPr="00190204" w:rsidRDefault="00B35F7D" w:rsidP="00B35F7D">
      <w:pPr>
        <w:jc w:val="both"/>
      </w:pPr>
      <w:r w:rsidRPr="00190204">
        <w:t>10.</w:t>
      </w:r>
      <w:r w:rsidR="00605E12" w:rsidRPr="00190204">
        <w:t>1</w:t>
      </w:r>
      <w:r w:rsidR="001B18B3" w:rsidRPr="00190204">
        <w:t>2</w:t>
      </w:r>
      <w:r w:rsidRPr="00190204">
        <w:t xml:space="preserve">. </w:t>
      </w:r>
      <w:r w:rsidR="001B18B3" w:rsidRPr="00190204">
        <w:t>Възложителят отстранява от участие в процедурата за възлагане на обществена поръчка участник,</w:t>
      </w:r>
      <w:r w:rsidR="00CF248D" w:rsidRPr="00190204">
        <w:t xml:space="preserve"> който</w:t>
      </w:r>
      <w:r w:rsidR="00C01FE6" w:rsidRPr="00190204">
        <w:t>:</w:t>
      </w:r>
      <w:r w:rsidR="00CF248D" w:rsidRPr="00190204">
        <w:t xml:space="preserve"> </w:t>
      </w:r>
      <w:r w:rsidR="00D52861" w:rsidRPr="00190204">
        <w:t xml:space="preserve">е регистрирано дружество в юрисдикция с преференциален данъчен режим, и/или е свързано </w:t>
      </w:r>
      <w:r w:rsidR="00E47F11" w:rsidRPr="00190204">
        <w:t>лице</w:t>
      </w:r>
      <w:r w:rsidR="00D52861" w:rsidRPr="00190204">
        <w:t xml:space="preserve"> с дружество, регистрирано в юрисдикция с преференциален данъчен режим и/или </w:t>
      </w:r>
      <w:r w:rsidR="001E024D" w:rsidRPr="00190204">
        <w:t>е част от гражданско дружество/консорциум – участник в настоящата процедура, в което участва дружество, регистрирано в юрисдикция с преференциален данъчен режим</w:t>
      </w:r>
      <w:r w:rsidR="00D54E70" w:rsidRPr="00190204">
        <w:t xml:space="preserve"> по см на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sidR="004C73E7" w:rsidRPr="00190204">
        <w:t>, освен ако попада в изключенията на чл</w:t>
      </w:r>
      <w:r w:rsidR="00D37F95" w:rsidRPr="00190204">
        <w:t>.</w:t>
      </w:r>
      <w:r w:rsidR="004C73E7" w:rsidRPr="00190204">
        <w:t xml:space="preserve"> 4 от </w:t>
      </w:r>
      <w:r w:rsidR="00680374" w:rsidRPr="00190204">
        <w:t>ЗИФОДРЮПДРСЛТДС</w:t>
      </w:r>
      <w:r w:rsidR="00D54E70" w:rsidRPr="00190204">
        <w:t>.</w:t>
      </w:r>
    </w:p>
    <w:p w:rsidR="007931BF" w:rsidRPr="00190204" w:rsidRDefault="001B18B3" w:rsidP="00B35F7D">
      <w:pPr>
        <w:jc w:val="both"/>
      </w:pPr>
      <w:r w:rsidRPr="00190204">
        <w:t xml:space="preserve"> </w:t>
      </w:r>
    </w:p>
    <w:p w:rsidR="004B04BD" w:rsidRPr="00190204" w:rsidRDefault="004B04BD" w:rsidP="00B35F7D">
      <w:pPr>
        <w:jc w:val="both"/>
      </w:pPr>
      <w:r w:rsidRPr="00190204">
        <w:t>При подаване на офертата, липсата на обстоятелствата по т. 10.12. се удостоверява с Декларация по образец съгласно документацията за участие. Декларация се подава от всеки участник/подизпълнител/член на обединение в процедурата. Достатъчно е подаването на декларация от едно от лицата, които могат самостоятелно да представляват съответния участник/ подизпълнител/член на обединение.</w:t>
      </w:r>
    </w:p>
    <w:p w:rsidR="004B04BD" w:rsidRPr="00190204" w:rsidRDefault="004B04BD" w:rsidP="00B35F7D">
      <w:pPr>
        <w:jc w:val="both"/>
      </w:pPr>
    </w:p>
    <w:p w:rsidR="00A13B93" w:rsidRPr="00190204" w:rsidRDefault="00A13B93" w:rsidP="006949C0">
      <w:bookmarkStart w:id="42" w:name="_Toc204656787"/>
      <w:bookmarkStart w:id="43" w:name="_Toc204656789"/>
      <w:bookmarkStart w:id="44" w:name="_Toc318670449"/>
      <w:bookmarkStart w:id="45" w:name="_Toc318744046"/>
      <w:bookmarkStart w:id="46" w:name="_Toc297805152"/>
      <w:bookmarkEnd w:id="42"/>
      <w:bookmarkEnd w:id="43"/>
      <w:r w:rsidRPr="00190204">
        <w:rPr>
          <w:b/>
        </w:rPr>
        <w:t xml:space="preserve">11. </w:t>
      </w:r>
      <w:r w:rsidR="00405B34" w:rsidRPr="00190204">
        <w:rPr>
          <w:b/>
        </w:rPr>
        <w:t>Изисквания към финансовото и икономическото състояние на участниците</w:t>
      </w:r>
      <w:r w:rsidR="003E77A6" w:rsidRPr="00190204">
        <w:rPr>
          <w:b/>
        </w:rPr>
        <w:t xml:space="preserve"> </w:t>
      </w:r>
      <w:bookmarkEnd w:id="44"/>
      <w:bookmarkEnd w:id="45"/>
      <w:bookmarkEnd w:id="46"/>
    </w:p>
    <w:p w:rsidR="00A13B93" w:rsidRPr="00190204" w:rsidRDefault="00A13B93" w:rsidP="00A13B93">
      <w:pPr>
        <w:jc w:val="both"/>
        <w:rPr>
          <w:highlight w:val="lightGray"/>
        </w:rPr>
      </w:pPr>
      <w:r w:rsidRPr="00190204">
        <w:t>11.1.</w:t>
      </w:r>
      <w:r w:rsidR="00423E9E" w:rsidRPr="00190204">
        <w:t xml:space="preserve"> Участниците трябва да разполагат с финансов ресурс в размер на 50 % от прогнозната стойност </w:t>
      </w:r>
      <w:r w:rsidR="00E47F11" w:rsidRPr="00190204">
        <w:t xml:space="preserve">на поръчката, </w:t>
      </w:r>
      <w:r w:rsidR="00423E9E" w:rsidRPr="00190204">
        <w:t>а именно:</w:t>
      </w:r>
    </w:p>
    <w:p w:rsidR="00A56712" w:rsidRPr="00190204" w:rsidRDefault="00A56712" w:rsidP="00A13B93">
      <w:pPr>
        <w:jc w:val="both"/>
        <w:rPr>
          <w:b/>
          <w:highlight w:val="lightGray"/>
        </w:rPr>
      </w:pPr>
    </w:p>
    <w:p w:rsidR="00A56712" w:rsidRPr="00190204" w:rsidRDefault="00A56712" w:rsidP="00A13B93">
      <w:pPr>
        <w:jc w:val="both"/>
        <w:rPr>
          <w:b/>
          <w:highlight w:val="lightGray"/>
        </w:rPr>
      </w:pPr>
      <w:r w:rsidRPr="00190204">
        <w:rPr>
          <w:b/>
        </w:rPr>
        <w:t>155 462, 29 лв. [сто петдесет и пет хиляди четиристотин и шестдесет и два лева и двадесет и девет стотинки]</w:t>
      </w:r>
      <w:r w:rsidRPr="00190204">
        <w:t xml:space="preserve"> лв. без ДДС</w:t>
      </w:r>
    </w:p>
    <w:p w:rsidR="00692023" w:rsidRPr="00190204" w:rsidRDefault="00692023" w:rsidP="00A13B93">
      <w:pPr>
        <w:ind w:right="-156"/>
        <w:jc w:val="both"/>
      </w:pPr>
    </w:p>
    <w:p w:rsidR="00423E9E" w:rsidRPr="00190204" w:rsidRDefault="00A13B93" w:rsidP="00A13B93">
      <w:pPr>
        <w:jc w:val="both"/>
      </w:pPr>
      <w:r w:rsidRPr="00190204">
        <w:t xml:space="preserve">11.2. За доказване на </w:t>
      </w:r>
      <w:r w:rsidR="00423E9E" w:rsidRPr="00190204">
        <w:t xml:space="preserve">наличния финансов ресурс участниците представят един или няколко от следните документи: 1) удостоверение от банка; 2) </w:t>
      </w:r>
      <w:r w:rsidR="00603C77" w:rsidRPr="00190204">
        <w:t>годишния финансов отчет или някоя от съставните му части, когато публикуването им се изисква от законодателството на държавата, в която участникът е установен.</w:t>
      </w:r>
    </w:p>
    <w:p w:rsidR="00691ED3" w:rsidRPr="00190204" w:rsidRDefault="00691ED3" w:rsidP="00A13B93">
      <w:pPr>
        <w:jc w:val="both"/>
      </w:pPr>
      <w:r w:rsidRPr="00190204">
        <w:t>Когато по обективни причини участникът не може да представи исканите от възложителя документи, той може да докаже икономическото и финансовото си състояние с всеки друг документ, който възложителят приеме за подходящ.</w:t>
      </w:r>
    </w:p>
    <w:p w:rsidR="00A13B93" w:rsidRPr="00190204" w:rsidRDefault="0078272C" w:rsidP="00A13B93">
      <w:pPr>
        <w:jc w:val="both"/>
      </w:pPr>
      <w:r w:rsidRPr="00190204">
        <w:t>Когато участникът в процедура е чуждестранно физическо или юридическо лице или техни обединения, офертата се подава на български език, а документите по т.</w:t>
      </w:r>
      <w:r w:rsidR="00045F6B" w:rsidRPr="00190204">
        <w:t xml:space="preserve"> 11.2.</w:t>
      </w:r>
      <w:r w:rsidRPr="00190204">
        <w:t>, които са на чужд език, се представят и в превод.</w:t>
      </w:r>
    </w:p>
    <w:p w:rsidR="00692023" w:rsidRPr="00190204" w:rsidRDefault="00692023" w:rsidP="00A13B93">
      <w:pPr>
        <w:jc w:val="both"/>
      </w:pPr>
    </w:p>
    <w:p w:rsidR="00603C77" w:rsidRPr="00190204" w:rsidRDefault="00603C77" w:rsidP="00A13B93">
      <w:pPr>
        <w:jc w:val="both"/>
      </w:pPr>
      <w:r w:rsidRPr="00190204">
        <w:t>11.3. Участникът може да не представя копие на годишния финансов отчет или някоя от съставните му части, както и всеки друг документ, ако са публикувани в публичен регистър в Република България и участникът е посочил информация за органа, който поддържа регистъра в своята оферта.</w:t>
      </w:r>
    </w:p>
    <w:p w:rsidR="00692023" w:rsidRPr="00190204" w:rsidRDefault="00692023" w:rsidP="00A13B93">
      <w:pPr>
        <w:jc w:val="both"/>
      </w:pPr>
    </w:p>
    <w:p w:rsidR="008B2DE9" w:rsidRPr="00190204" w:rsidRDefault="00A13B93" w:rsidP="0099609D">
      <w:pPr>
        <w:jc w:val="both"/>
      </w:pPr>
      <w:r w:rsidRPr="00190204">
        <w:t>11.</w:t>
      </w:r>
      <w:r w:rsidR="00603C77" w:rsidRPr="00190204">
        <w:t>4</w:t>
      </w:r>
      <w:r w:rsidRPr="00190204">
        <w:t>. В случай че участникът в процедурата е обединение</w:t>
      </w:r>
      <w:r w:rsidR="00F079E2" w:rsidRPr="00190204">
        <w:t>,</w:t>
      </w:r>
      <w:r w:rsidRPr="00190204">
        <w:t xml:space="preserve"> </w:t>
      </w:r>
      <w:r w:rsidR="00603C77" w:rsidRPr="00190204">
        <w:t xml:space="preserve">което не е юридическо лице, </w:t>
      </w:r>
      <w:r w:rsidRPr="00190204">
        <w:t xml:space="preserve">документите по т.11.2. </w:t>
      </w:r>
      <w:r w:rsidR="00601337" w:rsidRPr="00190204">
        <w:t>се представят само за участниците, чрез които обединението доказва съответствието си с критериите за подбор</w:t>
      </w:r>
      <w:r w:rsidR="004F3C80" w:rsidRPr="00190204">
        <w:t xml:space="preserve">, а </w:t>
      </w:r>
      <w:bookmarkStart w:id="47" w:name="_Toc318670450"/>
      <w:bookmarkStart w:id="48" w:name="_Toc318744047"/>
      <w:bookmarkStart w:id="49" w:name="_Toc297805153"/>
      <w:r w:rsidR="004F3C80" w:rsidRPr="00190204">
        <w:t>с</w:t>
      </w:r>
      <w:r w:rsidR="0099609D" w:rsidRPr="00190204">
        <w:t>ъответствието с посочените минимални изисквания за икономическо  финансово състояние</w:t>
      </w:r>
      <w:r w:rsidR="00E80818" w:rsidRPr="00190204">
        <w:t xml:space="preserve">, </w:t>
      </w:r>
      <w:r w:rsidR="0099609D" w:rsidRPr="00190204">
        <w:t>се доказва от един или повече от участниците в обединението.</w:t>
      </w:r>
      <w:r w:rsidR="00603C77" w:rsidRPr="00190204">
        <w:tab/>
      </w:r>
    </w:p>
    <w:p w:rsidR="0099609D" w:rsidRPr="00190204" w:rsidRDefault="0099609D" w:rsidP="00716BDB">
      <w:pPr>
        <w:tabs>
          <w:tab w:val="left" w:pos="3396"/>
        </w:tabs>
        <w:jc w:val="both"/>
      </w:pPr>
    </w:p>
    <w:p w:rsidR="00A13B93" w:rsidRPr="00190204" w:rsidRDefault="00A13B93" w:rsidP="00A13B93">
      <w:pPr>
        <w:jc w:val="both"/>
        <w:rPr>
          <w:b/>
        </w:rPr>
      </w:pPr>
      <w:r w:rsidRPr="00190204">
        <w:rPr>
          <w:b/>
        </w:rPr>
        <w:t>12. Изисквания към техническите възможности и квалификацията на участниците</w:t>
      </w:r>
      <w:bookmarkEnd w:id="47"/>
      <w:bookmarkEnd w:id="48"/>
      <w:bookmarkEnd w:id="49"/>
      <w:r w:rsidR="007C0AD7" w:rsidRPr="00190204">
        <w:rPr>
          <w:b/>
        </w:rPr>
        <w:t>:</w:t>
      </w:r>
    </w:p>
    <w:p w:rsidR="007C0AD7" w:rsidRPr="00190204" w:rsidRDefault="00A13B93" w:rsidP="007C0AD7">
      <w:pPr>
        <w:jc w:val="both"/>
      </w:pPr>
      <w:bookmarkStart w:id="50" w:name="_Ref163990183"/>
      <w:r w:rsidRPr="00190204">
        <w:lastRenderedPageBreak/>
        <w:t>12.</w:t>
      </w:r>
      <w:r w:rsidR="00B31176" w:rsidRPr="00190204">
        <w:t>1</w:t>
      </w:r>
      <w:r w:rsidRPr="00190204">
        <w:t>.</w:t>
      </w:r>
      <w:r w:rsidR="007C0AD7" w:rsidRPr="00190204">
        <w:t xml:space="preserve"> Участниците следва да са изпълнили еднакво или сходно с предмета на поръчката строителство/минимум </w:t>
      </w:r>
      <w:r w:rsidR="00BF0083" w:rsidRPr="00190204">
        <w:t>3 (</w:t>
      </w:r>
      <w:r w:rsidR="007C0AD7" w:rsidRPr="00190204">
        <w:t>три</w:t>
      </w:r>
      <w:r w:rsidR="00BF0083" w:rsidRPr="00190204">
        <w:t>)</w:t>
      </w:r>
      <w:r w:rsidR="007C0AD7" w:rsidRPr="00190204">
        <w:t xml:space="preserve"> или повече изпълнени обекта/ през последните 5 </w:t>
      </w:r>
      <w:r w:rsidR="00BF0083" w:rsidRPr="00190204">
        <w:t xml:space="preserve">(пет) </w:t>
      </w:r>
      <w:r w:rsidR="007C0AD7" w:rsidRPr="00190204">
        <w:t xml:space="preserve">години, считано от датата на подаване на офертата. </w:t>
      </w:r>
    </w:p>
    <w:p w:rsidR="007C0AD7" w:rsidRPr="00190204" w:rsidRDefault="007C0AD7" w:rsidP="007C0AD7">
      <w:pPr>
        <w:jc w:val="both"/>
      </w:pPr>
      <w:r w:rsidRPr="00190204">
        <w:t>Под „еднакво или сходно строителство“ следва да се разбира извършването на всяка една от посочените видове мерки за енергийна ефективност (СМР):</w:t>
      </w:r>
    </w:p>
    <w:p w:rsidR="007C0AD7" w:rsidRPr="00190204" w:rsidRDefault="007C0AD7" w:rsidP="007C0AD7">
      <w:pPr>
        <w:jc w:val="both"/>
      </w:pPr>
    </w:p>
    <w:p w:rsidR="00A56712" w:rsidRPr="00190204" w:rsidRDefault="00A56712" w:rsidP="007C0AD7">
      <w:pPr>
        <w:jc w:val="both"/>
      </w:pPr>
      <w:r w:rsidRPr="00190204">
        <w:t>а) Подмяна на дограма;</w:t>
      </w:r>
    </w:p>
    <w:p w:rsidR="00A56712" w:rsidRPr="00190204" w:rsidRDefault="00A56712" w:rsidP="007C0AD7">
      <w:pPr>
        <w:jc w:val="both"/>
      </w:pPr>
      <w:r w:rsidRPr="00190204">
        <w:t>б) Топлоизолация фасади (стени);</w:t>
      </w:r>
    </w:p>
    <w:p w:rsidR="00A56712" w:rsidRPr="00190204" w:rsidRDefault="00A56712" w:rsidP="007C0AD7">
      <w:pPr>
        <w:jc w:val="both"/>
      </w:pPr>
      <w:r w:rsidRPr="00190204">
        <w:t>в) Топлоизолация на покрив;</w:t>
      </w:r>
    </w:p>
    <w:p w:rsidR="00A56712" w:rsidRPr="00190204" w:rsidRDefault="00A56712" w:rsidP="007C0AD7">
      <w:pPr>
        <w:jc w:val="both"/>
      </w:pPr>
      <w:r w:rsidRPr="00190204">
        <w:t>г) Топлоизолация на под;</w:t>
      </w:r>
    </w:p>
    <w:p w:rsidR="00A56712" w:rsidRPr="00190204" w:rsidRDefault="00A56712" w:rsidP="007C0AD7">
      <w:pPr>
        <w:jc w:val="both"/>
      </w:pPr>
      <w:r w:rsidRPr="00190204">
        <w:t>д) Ремонт на осветителна инсталация.</w:t>
      </w:r>
    </w:p>
    <w:p w:rsidR="00A56712" w:rsidRPr="00190204" w:rsidRDefault="00A56712" w:rsidP="007C0AD7">
      <w:pPr>
        <w:jc w:val="both"/>
      </w:pPr>
    </w:p>
    <w:p w:rsidR="007C0AD7" w:rsidRPr="00190204" w:rsidRDefault="007C0AD7" w:rsidP="007C0AD7">
      <w:pPr>
        <w:jc w:val="both"/>
      </w:pPr>
      <w:r w:rsidRPr="00190204">
        <w:t xml:space="preserve">* За покриване на това минимално изискване е достатъчно всяка една от посочените видове мерки за енергийна ефективност да </w:t>
      </w:r>
      <w:r w:rsidR="00B57E03" w:rsidRPr="00190204">
        <w:t>е</w:t>
      </w:r>
      <w:r w:rsidRPr="00190204">
        <w:t xml:space="preserve"> изпълнен</w:t>
      </w:r>
      <w:r w:rsidR="00B57E03" w:rsidRPr="00190204">
        <w:t>а</w:t>
      </w:r>
      <w:r w:rsidRPr="00190204">
        <w:t xml:space="preserve"> на поне един обект.</w:t>
      </w:r>
    </w:p>
    <w:p w:rsidR="007C0AD7" w:rsidRPr="00190204" w:rsidRDefault="007C0AD7" w:rsidP="007C0AD7">
      <w:pPr>
        <w:jc w:val="both"/>
      </w:pPr>
    </w:p>
    <w:p w:rsidR="00687946" w:rsidRPr="00190204" w:rsidRDefault="00B87982" w:rsidP="00806C43">
      <w:pPr>
        <w:jc w:val="both"/>
      </w:pPr>
      <w:r w:rsidRPr="00190204">
        <w:t xml:space="preserve">Доказва се с представяне от участника на </w:t>
      </w:r>
      <w:r w:rsidRPr="00190204">
        <w:rPr>
          <w:b/>
        </w:rPr>
        <w:t xml:space="preserve">Списък по чл. 51, ал. 1, т. 2 ЗОП   - Образец № 12 </w:t>
      </w:r>
      <w:r w:rsidRPr="00190204">
        <w:t>към настоящата документация.</w:t>
      </w:r>
      <w:r w:rsidR="00687946" w:rsidRPr="00190204">
        <w:t xml:space="preserve"> За посоченото </w:t>
      </w:r>
      <w:r w:rsidR="00E40795" w:rsidRPr="00190204">
        <w:t xml:space="preserve">изпълнено строителство </w:t>
      </w:r>
      <w:r w:rsidR="00687946" w:rsidRPr="00190204">
        <w:t xml:space="preserve">в Списъка, което е еднакво или сходно с предмета на обществената поръчка, участниците следва да представят в офертата </w:t>
      </w:r>
      <w:r w:rsidR="004F13B3" w:rsidRPr="00190204">
        <w:t xml:space="preserve">едно или повече от посочените </w:t>
      </w:r>
      <w:r w:rsidR="00687946" w:rsidRPr="00190204">
        <w:t>доказателства по чл. 51, ал. 1, т. 2, букви „а“ – „в“ ЗОП</w:t>
      </w:r>
      <w:r w:rsidR="004F13B3" w:rsidRPr="00190204">
        <w:t>, а именно:</w:t>
      </w:r>
    </w:p>
    <w:p w:rsidR="00687946" w:rsidRPr="00190204" w:rsidRDefault="00687946" w:rsidP="00687946">
      <w:pPr>
        <w:jc w:val="both"/>
      </w:pPr>
      <w:r w:rsidRPr="00190204">
        <w:t>а) посочване на публичните регистри, в които се съдържа информация за актовете за въвеждане на строежите в експлоатация, която информация включва данни за компетентните органи, които са издали тези актове, стойността, датата, на която е приключило изпълнението, мястото и вида на строителството, или</w:t>
      </w:r>
    </w:p>
    <w:p w:rsidR="00687946" w:rsidRPr="00190204" w:rsidRDefault="00687946" w:rsidP="00687946">
      <w:pPr>
        <w:jc w:val="both"/>
      </w:pPr>
      <w:r w:rsidRPr="00190204">
        <w:t>б) удостоверения за добро изпълнение, които съдържат стойността, датата, на която е приключило изпълнението, мястото, вида и обема на строителството, както и дали е изпълнено в съответствие с нормативните изисквания; удостоверенията съдържат и дата и подпис на издателя и данни за контакт, или</w:t>
      </w:r>
    </w:p>
    <w:p w:rsidR="00687946" w:rsidRPr="00190204" w:rsidRDefault="00687946" w:rsidP="00687946">
      <w:pPr>
        <w:jc w:val="both"/>
      </w:pPr>
      <w:r w:rsidRPr="00190204">
        <w:t>в) копия на документи, удостоверяващи изпълнението, вида и обема на изпълнените строителни дейности;</w:t>
      </w:r>
    </w:p>
    <w:p w:rsidR="00A0334C" w:rsidRPr="00190204" w:rsidRDefault="00A0334C" w:rsidP="00A0334C">
      <w:pPr>
        <w:jc w:val="both"/>
      </w:pPr>
    </w:p>
    <w:p w:rsidR="004F34C8" w:rsidRPr="00190204" w:rsidRDefault="00A13B93" w:rsidP="00806C43">
      <w:pPr>
        <w:shd w:val="clear" w:color="auto" w:fill="FFFFFF"/>
        <w:jc w:val="both"/>
      </w:pPr>
      <w:r w:rsidRPr="00190204">
        <w:t>12.</w:t>
      </w:r>
      <w:r w:rsidR="005053DD" w:rsidRPr="00190204">
        <w:t>2</w:t>
      </w:r>
      <w:r w:rsidRPr="00190204">
        <w:t xml:space="preserve">. </w:t>
      </w:r>
      <w:r w:rsidR="004F34C8" w:rsidRPr="00190204">
        <w:t xml:space="preserve">Участниците следва да притежават следните валидни сертификати: </w:t>
      </w:r>
    </w:p>
    <w:p w:rsidR="004F34C8" w:rsidRPr="00190204" w:rsidRDefault="004F34C8" w:rsidP="00806C43">
      <w:pPr>
        <w:shd w:val="clear" w:color="auto" w:fill="FFFFFF"/>
        <w:jc w:val="both"/>
      </w:pPr>
    </w:p>
    <w:p w:rsidR="005053DD" w:rsidRPr="00190204" w:rsidRDefault="00EE70AB" w:rsidP="00806C43">
      <w:pPr>
        <w:shd w:val="clear" w:color="auto" w:fill="FFFFFF"/>
        <w:jc w:val="both"/>
      </w:pPr>
      <w:r w:rsidRPr="00190204">
        <w:t>12.2.1. Сертификат за внедрена система за управление на качеството по стандарт ISO 9001:2008 или еквивалентен с обхват строителство;</w:t>
      </w:r>
    </w:p>
    <w:p w:rsidR="00707861" w:rsidRPr="00190204" w:rsidRDefault="00EA709C" w:rsidP="00806C43">
      <w:pPr>
        <w:shd w:val="clear" w:color="auto" w:fill="FFFFFF"/>
        <w:jc w:val="both"/>
      </w:pPr>
      <w:r w:rsidRPr="00190204">
        <w:t>12.2.</w:t>
      </w:r>
      <w:proofErr w:type="spellStart"/>
      <w:r w:rsidRPr="00190204">
        <w:t>2</w:t>
      </w:r>
      <w:proofErr w:type="spellEnd"/>
      <w:r w:rsidRPr="00190204">
        <w:t>.</w:t>
      </w:r>
      <w:r w:rsidR="00E84D12" w:rsidRPr="00190204">
        <w:t xml:space="preserve"> </w:t>
      </w:r>
      <w:r w:rsidR="00707861" w:rsidRPr="00190204">
        <w:t xml:space="preserve">Сертификат за внедрена система за управление на околната среда по стандарт ISO 14001:2004 или еквивалентен, с обхват строителство; </w:t>
      </w:r>
    </w:p>
    <w:p w:rsidR="00B605F3" w:rsidRPr="00190204" w:rsidRDefault="00B605F3" w:rsidP="00A13B93">
      <w:pPr>
        <w:jc w:val="both"/>
      </w:pPr>
      <w:bookmarkStart w:id="51" w:name="_Toc297805155"/>
      <w:bookmarkStart w:id="52" w:name="_Toc318670451"/>
      <w:bookmarkStart w:id="53" w:name="_Toc318744048"/>
      <w:bookmarkEnd w:id="50"/>
      <w:r w:rsidRPr="00190204">
        <w:t xml:space="preserve">Доказва се с представяне от участника на копие на посочените в т. </w:t>
      </w:r>
      <w:r w:rsidR="001B0AF1" w:rsidRPr="00190204">
        <w:t>12.2.1.</w:t>
      </w:r>
      <w:r w:rsidRPr="00190204">
        <w:t xml:space="preserve"> и </w:t>
      </w:r>
      <w:r w:rsidR="001B0AF1" w:rsidRPr="00190204">
        <w:t xml:space="preserve">12.2.2 </w:t>
      </w:r>
      <w:r w:rsidRPr="00190204">
        <w:t>сертификати</w:t>
      </w:r>
      <w:r w:rsidR="007943B3" w:rsidRPr="00190204">
        <w:t>, заверени „Вярно с оригинала“</w:t>
      </w:r>
      <w:r w:rsidRPr="00190204">
        <w:t>.</w:t>
      </w:r>
    </w:p>
    <w:p w:rsidR="00B605F3" w:rsidRPr="00190204" w:rsidRDefault="00B605F3" w:rsidP="00A13B93">
      <w:pPr>
        <w:jc w:val="both"/>
        <w:rPr>
          <w:b/>
        </w:rPr>
      </w:pPr>
    </w:p>
    <w:p w:rsidR="001E0B7E" w:rsidRPr="00190204" w:rsidRDefault="001E0B7E" w:rsidP="00A13B93">
      <w:pPr>
        <w:jc w:val="both"/>
      </w:pPr>
      <w:r w:rsidRPr="00190204">
        <w:t>В случай че участникът в процедурата е обединение, което не е юридическо лице, документите по</w:t>
      </w:r>
      <w:r w:rsidR="008359BD" w:rsidRPr="00190204">
        <w:t xml:space="preserve"> т. 12.1.,</w:t>
      </w:r>
      <w:r w:rsidRPr="00190204">
        <w:t xml:space="preserve"> т. 12.2.1. и 12.2.2 се представят само за участниците, чрез които обединението доказва съответствието си с посочените минимални изисквания за технически възможности. Съответствието с посочените минимални изисквания, в случай че участникът в процедурата е обединение, което не е юридическо лице, се доказва от един или повече от участниците в обединението.</w:t>
      </w:r>
    </w:p>
    <w:p w:rsidR="000C13E1" w:rsidRPr="00190204" w:rsidRDefault="001E0B7E" w:rsidP="00A13B93">
      <w:pPr>
        <w:jc w:val="both"/>
        <w:rPr>
          <w:b/>
        </w:rPr>
      </w:pPr>
      <w:r w:rsidRPr="00190204">
        <w:rPr>
          <w:b/>
        </w:rPr>
        <w:tab/>
      </w:r>
    </w:p>
    <w:p w:rsidR="007D56C9" w:rsidRPr="00190204" w:rsidRDefault="007D56C9" w:rsidP="007D56C9">
      <w:pPr>
        <w:jc w:val="both"/>
      </w:pPr>
      <w:r w:rsidRPr="00190204">
        <w:t>Участниците могат да докажат съответствието си с минималните изисквания за финансово и икономическо състояние,</w:t>
      </w:r>
      <w:r w:rsidR="004748F5" w:rsidRPr="00190204">
        <w:t xml:space="preserve"> и </w:t>
      </w:r>
      <w:r w:rsidRPr="00190204">
        <w:t>за технически възможности</w:t>
      </w:r>
      <w:r w:rsidR="004748F5" w:rsidRPr="00190204">
        <w:t>, поставени от възложителя,</w:t>
      </w:r>
      <w:r w:rsidR="004E614F" w:rsidRPr="00190204">
        <w:t xml:space="preserve"> </w:t>
      </w:r>
      <w:r w:rsidRPr="00190204">
        <w:t>с възможностите на едно или повече трети лица. В тези случаи, освен документите</w:t>
      </w:r>
      <w:r w:rsidR="004748F5" w:rsidRPr="00190204">
        <w:t xml:space="preserve"> </w:t>
      </w:r>
      <w:r w:rsidRPr="00190204">
        <w:t xml:space="preserve">за доказване на съответните възможности, </w:t>
      </w:r>
      <w:r w:rsidR="004748F5" w:rsidRPr="00190204">
        <w:t xml:space="preserve">определени от възложителя в настоящия раздел, </w:t>
      </w:r>
      <w:r w:rsidRPr="00190204">
        <w:t>участни</w:t>
      </w:r>
      <w:r w:rsidR="004748F5" w:rsidRPr="00190204">
        <w:t>ците</w:t>
      </w:r>
      <w:r w:rsidRPr="00190204">
        <w:t xml:space="preserve"> представя</w:t>
      </w:r>
      <w:r w:rsidR="004748F5" w:rsidRPr="00190204">
        <w:t>т</w:t>
      </w:r>
      <w:r w:rsidRPr="00190204">
        <w:t xml:space="preserve"> доказателства, че при изпълнението на поръчката ще има</w:t>
      </w:r>
      <w:r w:rsidR="004748F5" w:rsidRPr="00190204">
        <w:t>т</w:t>
      </w:r>
      <w:r w:rsidRPr="00190204">
        <w:t xml:space="preserve"> на разположение ресурсите на третите лица. </w:t>
      </w:r>
      <w:r w:rsidR="00882BAC" w:rsidRPr="00190204">
        <w:t xml:space="preserve">В конкретния случай </w:t>
      </w:r>
      <w:r w:rsidRPr="00190204">
        <w:lastRenderedPageBreak/>
        <w:t>трети лица може да бъдат посочените подизпълнители, свързани предприятия и други лица, независимо от правната връзка на участника с тях.</w:t>
      </w:r>
    </w:p>
    <w:p w:rsidR="007D56C9" w:rsidRPr="00190204" w:rsidRDefault="007D56C9" w:rsidP="00A13B93">
      <w:pPr>
        <w:jc w:val="both"/>
        <w:rPr>
          <w:b/>
        </w:rPr>
      </w:pPr>
      <w:r w:rsidRPr="00190204">
        <w:rPr>
          <w:b/>
        </w:rPr>
        <w:t xml:space="preserve">    </w:t>
      </w:r>
    </w:p>
    <w:p w:rsidR="00A13B93" w:rsidRPr="00190204" w:rsidRDefault="00A13B93" w:rsidP="00A13B93">
      <w:pPr>
        <w:jc w:val="both"/>
        <w:rPr>
          <w:b/>
        </w:rPr>
      </w:pPr>
      <w:r w:rsidRPr="00190204">
        <w:rPr>
          <w:b/>
        </w:rPr>
        <w:t>13. Срок на валидност на офертите</w:t>
      </w:r>
      <w:bookmarkEnd w:id="51"/>
      <w:bookmarkEnd w:id="52"/>
      <w:bookmarkEnd w:id="53"/>
    </w:p>
    <w:p w:rsidR="00A13B93" w:rsidRPr="00190204" w:rsidRDefault="00A13B93" w:rsidP="00A13B93">
      <w:pPr>
        <w:jc w:val="both"/>
      </w:pPr>
      <w:r w:rsidRPr="00190204">
        <w:t>13.1. Срокът на валидност на офертите е 180 (сто и осемдесет) календарни дни, считано от крайната дата за подаване на офертите.</w:t>
      </w:r>
    </w:p>
    <w:p w:rsidR="003D79D0" w:rsidRPr="00190204" w:rsidRDefault="00A13B93" w:rsidP="00A13B93">
      <w:pPr>
        <w:jc w:val="both"/>
      </w:pPr>
      <w:r w:rsidRPr="00190204">
        <w:t>13.2.</w:t>
      </w:r>
      <w:r w:rsidR="003D79D0" w:rsidRPr="00190204">
        <w:t>Възложителят кани участниците да удължат срока на валидност на офертите, когато той е изтекъл.</w:t>
      </w:r>
    </w:p>
    <w:p w:rsidR="009C3932" w:rsidRPr="00190204" w:rsidRDefault="00A13B93" w:rsidP="00A13B93">
      <w:pPr>
        <w:jc w:val="both"/>
      </w:pPr>
      <w:r w:rsidRPr="00190204">
        <w:t xml:space="preserve">13.3. </w:t>
      </w:r>
      <w:r w:rsidR="009C3932" w:rsidRPr="00190204">
        <w:t>Участник, който след покана от страна на възложителя и в определения в нея срок, не удължи срока на валидност на офертата си, се отстранява от участие.</w:t>
      </w:r>
    </w:p>
    <w:p w:rsidR="009C3932" w:rsidRPr="00190204" w:rsidRDefault="009C3932" w:rsidP="00A13B93">
      <w:pPr>
        <w:jc w:val="both"/>
      </w:pPr>
    </w:p>
    <w:p w:rsidR="00A13B93" w:rsidRPr="00190204" w:rsidRDefault="00A13B93" w:rsidP="00A13B93">
      <w:pPr>
        <w:jc w:val="both"/>
        <w:rPr>
          <w:b/>
        </w:rPr>
      </w:pPr>
      <w:bookmarkStart w:id="54" w:name="_Toc318744049"/>
      <w:bookmarkStart w:id="55" w:name="_Toc297805156"/>
      <w:bookmarkStart w:id="56" w:name="_Toc318670452"/>
      <w:r w:rsidRPr="00190204">
        <w:rPr>
          <w:b/>
        </w:rPr>
        <w:t>III. ГАРАНЦИЯ ЗА УЧАСТИЕ</w:t>
      </w:r>
      <w:bookmarkEnd w:id="54"/>
    </w:p>
    <w:p w:rsidR="00A13B93" w:rsidRPr="00190204" w:rsidRDefault="00A13B93" w:rsidP="00A13B93">
      <w:pPr>
        <w:jc w:val="both"/>
        <w:rPr>
          <w:b/>
        </w:rPr>
      </w:pPr>
      <w:bookmarkStart w:id="57" w:name="_Toc318744050"/>
      <w:bookmarkEnd w:id="55"/>
      <w:bookmarkEnd w:id="56"/>
      <w:r w:rsidRPr="00190204">
        <w:rPr>
          <w:b/>
        </w:rPr>
        <w:t>14.Условия, размер и начин на плащане</w:t>
      </w:r>
      <w:bookmarkEnd w:id="57"/>
    </w:p>
    <w:p w:rsidR="000C4F7D" w:rsidRPr="00190204" w:rsidRDefault="00A13B93" w:rsidP="000C4F7D">
      <w:pPr>
        <w:jc w:val="both"/>
        <w:rPr>
          <w:b/>
        </w:rPr>
      </w:pPr>
      <w:r w:rsidRPr="00190204">
        <w:t>14.1. Гаранцията за участие е в размер на</w:t>
      </w:r>
      <w:r w:rsidR="00806C43" w:rsidRPr="00190204">
        <w:t>:</w:t>
      </w:r>
      <w:r w:rsidRPr="00190204">
        <w:t xml:space="preserve"> </w:t>
      </w:r>
      <w:r w:rsidR="000C4F7D" w:rsidRPr="00190204">
        <w:rPr>
          <w:b/>
        </w:rPr>
        <w:t>3 109, 25 лв. [три хиляди сто и девет лева и двадесет и пет стотинки];</w:t>
      </w:r>
    </w:p>
    <w:p w:rsidR="00A13B93" w:rsidRPr="00190204" w:rsidRDefault="00A13B93" w:rsidP="00A13B93">
      <w:pPr>
        <w:jc w:val="both"/>
      </w:pPr>
      <w:r w:rsidRPr="00190204">
        <w:t>14.2. Гаранцията за участие може да се внесе по банков път или да се представи под формата на банкова гаранция, като участникът избира сам формата на гаранцията за участие.</w:t>
      </w:r>
      <w:r w:rsidR="00454CA4" w:rsidRPr="00190204">
        <w:t xml:space="preserve"> В случай</w:t>
      </w:r>
      <w:r w:rsidR="00B068C3" w:rsidRPr="00190204">
        <w:t xml:space="preserve"> че участникът е обединение, като наредител по банкова гаранция, съответно вносител на паричната сума, може да е всеки от </w:t>
      </w:r>
      <w:r w:rsidR="00D5539E" w:rsidRPr="00190204">
        <w:t xml:space="preserve">участниците </w:t>
      </w:r>
      <w:r w:rsidR="00B068C3" w:rsidRPr="00190204">
        <w:t>в обединението.</w:t>
      </w:r>
    </w:p>
    <w:p w:rsidR="00DB4B1A" w:rsidRPr="00190204" w:rsidRDefault="00A13B93" w:rsidP="00DB4B1A">
      <w:pPr>
        <w:jc w:val="both"/>
      </w:pPr>
      <w:r w:rsidRPr="00190204">
        <w:t xml:space="preserve">14.3. Когато участникът избере </w:t>
      </w:r>
      <w:r w:rsidR="00867F76" w:rsidRPr="00190204">
        <w:t xml:space="preserve">да представи </w:t>
      </w:r>
      <w:r w:rsidRPr="00190204">
        <w:t xml:space="preserve">гаранцията за участие </w:t>
      </w:r>
      <w:r w:rsidR="00867F76" w:rsidRPr="00190204">
        <w:t>под формата на банкова гаранция,</w:t>
      </w:r>
      <w:r w:rsidRPr="00190204">
        <w:t>тогава това трябва да бъде безусловна и неотменима банкова гаранция в полза на Възложителя, със срок на валидност минимум 180</w:t>
      </w:r>
      <w:r w:rsidR="008B6FC6" w:rsidRPr="00190204">
        <w:t xml:space="preserve"> </w:t>
      </w:r>
      <w:r w:rsidR="00AA26B5" w:rsidRPr="00190204">
        <w:t xml:space="preserve">(сто и осемдесет) </w:t>
      </w:r>
      <w:r w:rsidR="008B6FC6" w:rsidRPr="00190204">
        <w:t xml:space="preserve">календарни </w:t>
      </w:r>
      <w:r w:rsidRPr="00190204">
        <w:t xml:space="preserve"> дни</w:t>
      </w:r>
      <w:r w:rsidR="001E05B7" w:rsidRPr="00190204">
        <w:t>,</w:t>
      </w:r>
      <w:r w:rsidRPr="00190204">
        <w:t xml:space="preserve"> считано от крайния срок за подаване на оферт</w:t>
      </w:r>
      <w:r w:rsidR="008B6FC6" w:rsidRPr="00190204">
        <w:t>ите</w:t>
      </w:r>
      <w:r w:rsidRPr="00190204">
        <w:t xml:space="preserve"> и да е изрично посочено, че е з</w:t>
      </w:r>
      <w:r w:rsidR="003E6CE3" w:rsidRPr="00190204">
        <w:t>а</w:t>
      </w:r>
      <w:r w:rsidR="00AA26B5" w:rsidRPr="00190204">
        <w:t xml:space="preserve"> настоящата обществена поръчка</w:t>
      </w:r>
      <w:r w:rsidR="003E6CE3" w:rsidRPr="00190204">
        <w:t>.</w:t>
      </w:r>
      <w:r w:rsidR="00DB4B1A" w:rsidRPr="00190204">
        <w:t xml:space="preserve"> В банковата гаранция следва да са посочени условията, при които тя може да се усвои, а именно, ако участникът:</w:t>
      </w:r>
    </w:p>
    <w:p w:rsidR="00DB4B1A" w:rsidRPr="00190204" w:rsidRDefault="00DB4B1A" w:rsidP="00DB4B1A">
      <w:pPr>
        <w:jc w:val="both"/>
      </w:pPr>
      <w:r w:rsidRPr="00190204">
        <w:t xml:space="preserve">                  - оттегли офертата си след изтичането на срока за получаване на офертите;</w:t>
      </w:r>
    </w:p>
    <w:p w:rsidR="00A13B93" w:rsidRPr="00190204" w:rsidRDefault="00DB4B1A" w:rsidP="00DB4B1A">
      <w:pPr>
        <w:jc w:val="both"/>
      </w:pPr>
      <w:r w:rsidRPr="00190204">
        <w:t xml:space="preserve">                  - определен е за изпълнител, но не изпълни задължението си да сключи договор за обществена поръчка.</w:t>
      </w:r>
    </w:p>
    <w:p w:rsidR="00692023" w:rsidRPr="00190204" w:rsidRDefault="00692023" w:rsidP="00DB4B1A">
      <w:pPr>
        <w:jc w:val="both"/>
      </w:pPr>
    </w:p>
    <w:p w:rsidR="00A13B93" w:rsidRPr="00190204" w:rsidRDefault="00A13B93" w:rsidP="00A13B93">
      <w:pPr>
        <w:jc w:val="both"/>
      </w:pPr>
      <w:r w:rsidRPr="00190204">
        <w:t>14.4. Когато участникът избере да</w:t>
      </w:r>
      <w:r w:rsidR="008E4187" w:rsidRPr="00190204">
        <w:t xml:space="preserve"> представи </w:t>
      </w:r>
      <w:r w:rsidRPr="00190204">
        <w:t xml:space="preserve"> гаранцията за участие </w:t>
      </w:r>
      <w:r w:rsidR="008E4187" w:rsidRPr="00190204">
        <w:t xml:space="preserve">под формата на парична сума, </w:t>
      </w:r>
      <w:r w:rsidR="000C16E4" w:rsidRPr="00190204">
        <w:t xml:space="preserve">сумата се превежда </w:t>
      </w:r>
      <w:r w:rsidRPr="00190204">
        <w:t>по банков път с платежно нареждане, в което е изрично посочена процедурата, за която се представя гаранцията. Сумата следва да бъде внесена по банков път на името на Възложителя по</w:t>
      </w:r>
      <w:r w:rsidR="00EA7AED" w:rsidRPr="00190204">
        <w:t xml:space="preserve"> </w:t>
      </w:r>
      <w:r w:rsidRPr="00190204">
        <w:t>следната банкова сметка:</w:t>
      </w:r>
    </w:p>
    <w:p w:rsidR="000C4F7D" w:rsidRPr="00190204" w:rsidRDefault="000C4F7D" w:rsidP="000C4F7D">
      <w:pPr>
        <w:ind w:left="720"/>
        <w:rPr>
          <w:b/>
        </w:rPr>
      </w:pPr>
      <w:r w:rsidRPr="00190204">
        <w:rPr>
          <w:b/>
        </w:rPr>
        <w:t xml:space="preserve">банка </w:t>
      </w:r>
      <w:r w:rsidRPr="00190204">
        <w:t xml:space="preserve">Си Банк </w:t>
      </w:r>
      <w:r w:rsidRPr="00190204">
        <w:rPr>
          <w:b/>
        </w:rPr>
        <w:t xml:space="preserve"> – клон </w:t>
      </w:r>
      <w:r w:rsidRPr="00190204">
        <w:t>гр. Рила</w:t>
      </w:r>
      <w:r w:rsidRPr="00190204">
        <w:rPr>
          <w:b/>
        </w:rPr>
        <w:t xml:space="preserve">, </w:t>
      </w:r>
    </w:p>
    <w:p w:rsidR="000C4F7D" w:rsidRPr="00190204" w:rsidRDefault="000C4F7D" w:rsidP="000C4F7D">
      <w:pPr>
        <w:ind w:left="720"/>
        <w:rPr>
          <w:b/>
        </w:rPr>
      </w:pPr>
      <w:r w:rsidRPr="00190204">
        <w:rPr>
          <w:b/>
        </w:rPr>
        <w:t>IBAN</w:t>
      </w:r>
      <w:r w:rsidRPr="00190204">
        <w:t xml:space="preserve"> BG79 BUIB 7837 3330 0424 01</w:t>
      </w:r>
      <w:r w:rsidRPr="00190204">
        <w:rPr>
          <w:b/>
        </w:rPr>
        <w:t xml:space="preserve">, </w:t>
      </w:r>
    </w:p>
    <w:p w:rsidR="000C4F7D" w:rsidRPr="00190204" w:rsidRDefault="000C4F7D" w:rsidP="000C4F7D">
      <w:pPr>
        <w:ind w:left="720"/>
        <w:rPr>
          <w:b/>
          <w:i/>
        </w:rPr>
      </w:pPr>
      <w:r w:rsidRPr="00190204">
        <w:rPr>
          <w:b/>
          <w:i/>
        </w:rPr>
        <w:t xml:space="preserve">BIC </w:t>
      </w:r>
      <w:r w:rsidRPr="00190204">
        <w:t>BUIBBGSF</w:t>
      </w:r>
    </w:p>
    <w:p w:rsidR="000C4F7D" w:rsidRPr="00190204" w:rsidRDefault="000C4F7D" w:rsidP="00A13B93">
      <w:pPr>
        <w:jc w:val="both"/>
      </w:pPr>
    </w:p>
    <w:p w:rsidR="00A13B93" w:rsidRPr="00190204" w:rsidRDefault="00A13B93" w:rsidP="00A13B93">
      <w:pPr>
        <w:jc w:val="both"/>
      </w:pPr>
      <w:r w:rsidRPr="00190204">
        <w:t>14.5. Банковите разходи по откриването на гаранцията за участие са за сметка на участника. Той трябва да предвиди и заплати своите такси по откриване и обслужване на гаранцията така, че размера на гаранцията да не бъде по-малък от определения в настоящите указания размер.</w:t>
      </w:r>
    </w:p>
    <w:p w:rsidR="00692023" w:rsidRPr="00190204" w:rsidRDefault="00692023" w:rsidP="00A13B93">
      <w:pPr>
        <w:jc w:val="both"/>
      </w:pPr>
    </w:p>
    <w:p w:rsidR="00A13B93" w:rsidRPr="00190204" w:rsidRDefault="00A13B93" w:rsidP="00A13B93">
      <w:pPr>
        <w:jc w:val="both"/>
      </w:pPr>
      <w:r w:rsidRPr="00190204">
        <w:t>14.6. Разходите по евентуално усвояване на гаранцията ще бъдат за сметка на Възложителя.</w:t>
      </w:r>
    </w:p>
    <w:p w:rsidR="008B2DE9" w:rsidRPr="00190204" w:rsidRDefault="008B2DE9" w:rsidP="00A13B93">
      <w:pPr>
        <w:jc w:val="both"/>
      </w:pPr>
      <w:bookmarkStart w:id="58" w:name="_Toc318744051"/>
    </w:p>
    <w:p w:rsidR="00A13B93" w:rsidRPr="00190204" w:rsidRDefault="00A13B93" w:rsidP="00A13B93">
      <w:pPr>
        <w:jc w:val="both"/>
        <w:rPr>
          <w:b/>
        </w:rPr>
      </w:pPr>
      <w:r w:rsidRPr="00190204">
        <w:rPr>
          <w:b/>
        </w:rPr>
        <w:t>15. Задържане и освобождаване на гаранцията</w:t>
      </w:r>
      <w:bookmarkEnd w:id="58"/>
      <w:r w:rsidR="00651DE4" w:rsidRPr="00190204">
        <w:rPr>
          <w:b/>
        </w:rPr>
        <w:t xml:space="preserve"> за участие</w:t>
      </w:r>
    </w:p>
    <w:p w:rsidR="00A13B93" w:rsidRPr="00190204" w:rsidRDefault="00A13B93" w:rsidP="00A13B93">
      <w:pPr>
        <w:jc w:val="both"/>
      </w:pPr>
      <w:r w:rsidRPr="00190204">
        <w:t>15.1. Задържането и освобождаването на гаранцията за участие става при условията и по реда на чл.</w:t>
      </w:r>
      <w:r w:rsidR="000F2661" w:rsidRPr="00190204">
        <w:t xml:space="preserve"> </w:t>
      </w:r>
      <w:r w:rsidRPr="00190204">
        <w:t>61 и чл. 62 от ЗОП.</w:t>
      </w:r>
    </w:p>
    <w:p w:rsidR="00692023" w:rsidRPr="00190204" w:rsidRDefault="00692023" w:rsidP="00A13B93">
      <w:pPr>
        <w:jc w:val="both"/>
      </w:pPr>
    </w:p>
    <w:p w:rsidR="00A13B93" w:rsidRPr="00190204" w:rsidRDefault="00067404" w:rsidP="00A13B93">
      <w:pPr>
        <w:jc w:val="both"/>
      </w:pPr>
      <w:bookmarkStart w:id="59" w:name="_Toc318670453"/>
      <w:bookmarkStart w:id="60" w:name="_Toc297805159"/>
      <w:r w:rsidRPr="00190204">
        <w:t xml:space="preserve">15.2. Когато с влязло в сила решение по чл. 122г, ал. 1, т. 2 от ЗОП, Комисията за защита на конкуренцията отмени решението на възложителя и върне преписката за продължаване на процедурата за възлагане на обществена поръчка от последното </w:t>
      </w:r>
      <w:r w:rsidRPr="00190204">
        <w:lastRenderedPageBreak/>
        <w:t>законосъобразно решение, възложителят кани участниците, на които гаранцията е възстановена в съответствие с чл. 62, ал. 1, т. 2 от ЗОП, отново да представят гаранция за участие. Участник, който след покана и в определения в нея срок не представи отново гаранция, се отстранява от участие.</w:t>
      </w:r>
    </w:p>
    <w:p w:rsidR="00662DEB" w:rsidRPr="00190204" w:rsidRDefault="00662DEB" w:rsidP="00A13B93">
      <w:pPr>
        <w:jc w:val="both"/>
      </w:pPr>
    </w:p>
    <w:p w:rsidR="00662DEB" w:rsidRPr="00190204" w:rsidRDefault="00662DEB" w:rsidP="00A13B93">
      <w:pPr>
        <w:jc w:val="both"/>
      </w:pPr>
    </w:p>
    <w:p w:rsidR="00A13B93" w:rsidRPr="00190204" w:rsidRDefault="00A13B93" w:rsidP="00A13B93">
      <w:pPr>
        <w:jc w:val="both"/>
        <w:rPr>
          <w:b/>
        </w:rPr>
      </w:pPr>
      <w:bookmarkStart w:id="61" w:name="_Toc318744052"/>
      <w:r w:rsidRPr="00190204">
        <w:rPr>
          <w:b/>
        </w:rPr>
        <w:t>IV. ДОКУМЕНТАЦИЯ ЗА УЧАСТИЕ</w:t>
      </w:r>
      <w:bookmarkEnd w:id="61"/>
    </w:p>
    <w:p w:rsidR="00A13B93" w:rsidRPr="00190204" w:rsidRDefault="00A13B93" w:rsidP="00A13B93">
      <w:pPr>
        <w:jc w:val="both"/>
        <w:rPr>
          <w:b/>
        </w:rPr>
      </w:pPr>
      <w:bookmarkStart w:id="62" w:name="_Toc318744053"/>
      <w:r w:rsidRPr="00190204">
        <w:rPr>
          <w:b/>
        </w:rPr>
        <w:t>16. Място и условия за получаване на документацията</w:t>
      </w:r>
      <w:bookmarkEnd w:id="59"/>
      <w:bookmarkEnd w:id="60"/>
      <w:bookmarkEnd w:id="62"/>
    </w:p>
    <w:p w:rsidR="008A3E45" w:rsidRPr="00190204" w:rsidRDefault="00A13B93" w:rsidP="008A3E45">
      <w:pPr>
        <w:autoSpaceDE w:val="0"/>
        <w:autoSpaceDN w:val="0"/>
        <w:adjustRightInd w:val="0"/>
        <w:jc w:val="both"/>
      </w:pPr>
      <w:r w:rsidRPr="00190204">
        <w:t xml:space="preserve">16.1. </w:t>
      </w:r>
      <w:r w:rsidR="00510F4E" w:rsidRPr="00190204">
        <w:t>Д</w:t>
      </w:r>
      <w:r w:rsidR="008A3E45" w:rsidRPr="00190204">
        <w:t xml:space="preserve">окументацията за участие в процедурата за възлагане на обществената поръчка </w:t>
      </w:r>
      <w:r w:rsidR="00510F4E" w:rsidRPr="00190204">
        <w:t xml:space="preserve">се публикува </w:t>
      </w:r>
      <w:r w:rsidR="008A3E45" w:rsidRPr="00190204">
        <w:t xml:space="preserve">на официалния интернет адрес на </w:t>
      </w:r>
      <w:r w:rsidR="00431E2C" w:rsidRPr="00190204">
        <w:t>възложителя Община Рила</w:t>
      </w:r>
      <w:r w:rsidR="00414C05" w:rsidRPr="00190204">
        <w:t xml:space="preserve"> </w:t>
      </w:r>
      <w:hyperlink r:id="rId9" w:history="1">
        <w:r w:rsidR="00431E2C" w:rsidRPr="00190204">
          <w:rPr>
            <w:color w:val="0000FF"/>
            <w:u w:val="single"/>
          </w:rPr>
          <w:t>http://grad-rila.bg/</w:t>
        </w:r>
      </w:hyperlink>
      <w:r w:rsidR="00431E2C" w:rsidRPr="00190204">
        <w:t xml:space="preserve"> в профила на купувача - </w:t>
      </w:r>
      <w:r w:rsidR="00393DDE" w:rsidRPr="00190204">
        <w:t xml:space="preserve"> </w:t>
      </w:r>
      <w:r w:rsidR="00431E2C" w:rsidRPr="00190204">
        <w:t>http://grad-rila.nit.bg/</w:t>
      </w:r>
      <w:r w:rsidR="00393DDE" w:rsidRPr="00190204">
        <w:t xml:space="preserve"> </w:t>
      </w:r>
      <w:r w:rsidR="00431E2C" w:rsidRPr="00190204">
        <w:rPr>
          <w:b/>
        </w:rPr>
        <w:t>на Община Рила</w:t>
      </w:r>
      <w:r w:rsidR="00414C05" w:rsidRPr="00190204">
        <w:rPr>
          <w:b/>
        </w:rPr>
        <w:t xml:space="preserve"> </w:t>
      </w:r>
      <w:r w:rsidR="00510F4E" w:rsidRPr="00190204">
        <w:t xml:space="preserve">на </w:t>
      </w:r>
      <w:r w:rsidR="00BC6333" w:rsidRPr="00190204">
        <w:t xml:space="preserve">първия </w:t>
      </w:r>
      <w:r w:rsidR="00510F4E" w:rsidRPr="00190204">
        <w:t xml:space="preserve"> работен ден, следващ </w:t>
      </w:r>
      <w:r w:rsidR="00431E2C" w:rsidRPr="00190204">
        <w:t>деня</w:t>
      </w:r>
      <w:r w:rsidR="00510F4E" w:rsidRPr="00190204">
        <w:t xml:space="preserve"> на публикуване </w:t>
      </w:r>
      <w:r w:rsidR="00944F23" w:rsidRPr="00190204">
        <w:t>на</w:t>
      </w:r>
      <w:r w:rsidR="00510F4E" w:rsidRPr="00190204">
        <w:t xml:space="preserve"> обявлението.</w:t>
      </w:r>
    </w:p>
    <w:p w:rsidR="00510F4E" w:rsidRPr="00190204" w:rsidRDefault="00510F4E" w:rsidP="008A3E45">
      <w:pPr>
        <w:autoSpaceDE w:val="0"/>
        <w:autoSpaceDN w:val="0"/>
        <w:adjustRightInd w:val="0"/>
        <w:jc w:val="both"/>
      </w:pPr>
    </w:p>
    <w:p w:rsidR="000F2661" w:rsidRPr="00190204" w:rsidRDefault="000F2661" w:rsidP="008A3E45">
      <w:pPr>
        <w:autoSpaceDE w:val="0"/>
        <w:autoSpaceDN w:val="0"/>
        <w:adjustRightInd w:val="0"/>
        <w:jc w:val="both"/>
      </w:pPr>
      <w:r w:rsidRPr="00190204">
        <w:t>16.</w:t>
      </w:r>
      <w:r w:rsidR="00510F4E" w:rsidRPr="00190204">
        <w:t>2</w:t>
      </w:r>
      <w:r w:rsidRPr="00190204">
        <w:t xml:space="preserve">. Възложителят ще предостави документацията </w:t>
      </w:r>
      <w:r w:rsidR="006900C8" w:rsidRPr="00190204">
        <w:t xml:space="preserve">за участие </w:t>
      </w:r>
      <w:r w:rsidRPr="00190204">
        <w:t xml:space="preserve">на всяко лице, поискало това, включително като му я изпрати за негова сметка. </w:t>
      </w:r>
    </w:p>
    <w:p w:rsidR="00510F4E" w:rsidRPr="00190204" w:rsidRDefault="00510F4E" w:rsidP="00A13B93">
      <w:pPr>
        <w:jc w:val="both"/>
        <w:rPr>
          <w:b/>
        </w:rPr>
      </w:pPr>
      <w:bookmarkStart w:id="63" w:name="_Toc297805161"/>
      <w:bookmarkStart w:id="64" w:name="_Toc318670454"/>
      <w:bookmarkStart w:id="65" w:name="_Toc318744054"/>
    </w:p>
    <w:p w:rsidR="00A13B93" w:rsidRPr="00190204" w:rsidRDefault="00A13B93" w:rsidP="00A13B93">
      <w:pPr>
        <w:jc w:val="both"/>
        <w:rPr>
          <w:b/>
        </w:rPr>
      </w:pPr>
      <w:r w:rsidRPr="00190204">
        <w:rPr>
          <w:b/>
        </w:rPr>
        <w:t>V. РАЗЯСНЕНИЯ</w:t>
      </w:r>
      <w:bookmarkStart w:id="66" w:name="_Toc297805162"/>
      <w:bookmarkEnd w:id="63"/>
      <w:bookmarkEnd w:id="64"/>
      <w:bookmarkEnd w:id="65"/>
    </w:p>
    <w:p w:rsidR="00A13B93" w:rsidRPr="00190204" w:rsidRDefault="00A13B93" w:rsidP="00A13B93">
      <w:pPr>
        <w:jc w:val="both"/>
        <w:rPr>
          <w:b/>
        </w:rPr>
      </w:pPr>
      <w:bookmarkStart w:id="67" w:name="_Toc318744055"/>
      <w:r w:rsidRPr="00190204">
        <w:rPr>
          <w:b/>
        </w:rPr>
        <w:t>17. Искания за разяснения и условия за представяне на разяснения</w:t>
      </w:r>
      <w:bookmarkEnd w:id="66"/>
      <w:bookmarkEnd w:id="67"/>
    </w:p>
    <w:p w:rsidR="00A13B93" w:rsidRPr="00190204" w:rsidRDefault="00A13B93" w:rsidP="00A13B93">
      <w:pPr>
        <w:jc w:val="both"/>
      </w:pPr>
      <w:r w:rsidRPr="00190204">
        <w:t xml:space="preserve">17.1. </w:t>
      </w:r>
      <w:r w:rsidR="00DE5FB2" w:rsidRPr="00190204">
        <w:t xml:space="preserve">Лицата може да поискат писмено от възложителя </w:t>
      </w:r>
      <w:r w:rsidRPr="00190204">
        <w:t>разяснения по документацията за участие.</w:t>
      </w:r>
    </w:p>
    <w:p w:rsidR="00A13B93" w:rsidRPr="00190204" w:rsidRDefault="00A13B93" w:rsidP="00A13B93">
      <w:pPr>
        <w:jc w:val="both"/>
      </w:pPr>
      <w:r w:rsidRPr="00190204">
        <w:t xml:space="preserve">17.2. Искания за разяснения могат да се правят до </w:t>
      </w:r>
      <w:r w:rsidR="00431E2C" w:rsidRPr="00190204">
        <w:t>7</w:t>
      </w:r>
      <w:r w:rsidR="00510F4E" w:rsidRPr="00190204">
        <w:t xml:space="preserve"> (</w:t>
      </w:r>
      <w:r w:rsidR="00527E81" w:rsidRPr="00190204">
        <w:t>седем</w:t>
      </w:r>
      <w:r w:rsidR="003C30BF" w:rsidRPr="00190204">
        <w:t>)</w:t>
      </w:r>
      <w:r w:rsidR="00510F4E" w:rsidRPr="00190204">
        <w:t xml:space="preserve"> дни, преди изтичането на срока за получаване на оферти </w:t>
      </w:r>
      <w:r w:rsidRPr="00190204">
        <w:t xml:space="preserve">. Исканията могат да бъдат изпратени и на факса, указан в Обявлението за настоящата процедура за възлагане на обществена поръчка. </w:t>
      </w:r>
    </w:p>
    <w:p w:rsidR="00692023" w:rsidRPr="00190204" w:rsidRDefault="00692023" w:rsidP="00A13B93">
      <w:pPr>
        <w:jc w:val="both"/>
      </w:pPr>
    </w:p>
    <w:p w:rsidR="00FE337E" w:rsidRPr="00190204" w:rsidRDefault="00A13B93" w:rsidP="00A13B93">
      <w:pPr>
        <w:jc w:val="both"/>
      </w:pPr>
      <w:r w:rsidRPr="00190204">
        <w:t xml:space="preserve">17.3. </w:t>
      </w:r>
      <w:r w:rsidR="003C30BF" w:rsidRPr="00190204">
        <w:t>Възложителят публикува разясненията по получени искания</w:t>
      </w:r>
      <w:r w:rsidR="00944D95" w:rsidRPr="00190204">
        <w:t xml:space="preserve"> в профила на купувача в 4 (четири) </w:t>
      </w:r>
      <w:r w:rsidR="003C30BF" w:rsidRPr="00190204">
        <w:t>дневен срок от получаване на искането. Ако лицата са посочили електронен адрес, разясненията се изпращат и на него в деня на публикуването им в профила на купувача. В разясненията не се посочва информация за лицата, които са ги поискали.</w:t>
      </w:r>
    </w:p>
    <w:p w:rsidR="00692023" w:rsidRPr="00190204" w:rsidRDefault="00692023" w:rsidP="00A13B93">
      <w:pPr>
        <w:jc w:val="both"/>
      </w:pPr>
    </w:p>
    <w:p w:rsidR="00A13B93" w:rsidRPr="00190204" w:rsidRDefault="00A13B93" w:rsidP="00A13B93">
      <w:pPr>
        <w:jc w:val="both"/>
      </w:pPr>
      <w:r w:rsidRPr="00190204">
        <w:t xml:space="preserve">17.4. В случай че от </w:t>
      </w:r>
      <w:r w:rsidR="00FF0A84" w:rsidRPr="00190204">
        <w:t xml:space="preserve">публикуването на </w:t>
      </w:r>
      <w:r w:rsidR="00D032EE" w:rsidRPr="00190204">
        <w:t xml:space="preserve">разясненията </w:t>
      </w:r>
      <w:r w:rsidRPr="00190204">
        <w:t xml:space="preserve"> </w:t>
      </w:r>
      <w:r w:rsidR="00414F3F" w:rsidRPr="00190204">
        <w:t xml:space="preserve">от </w:t>
      </w:r>
      <w:r w:rsidRPr="00190204">
        <w:t xml:space="preserve">Възложителя до крайния срок </w:t>
      </w:r>
      <w:r w:rsidR="00F5574F" w:rsidRPr="00190204">
        <w:t>за получаване на оферти</w:t>
      </w:r>
      <w:r w:rsidR="00414F3F" w:rsidRPr="00190204">
        <w:t>,</w:t>
      </w:r>
      <w:r w:rsidR="00F5574F" w:rsidRPr="00190204">
        <w:t xml:space="preserve"> </w:t>
      </w:r>
      <w:r w:rsidRPr="00190204">
        <w:t>ост</w:t>
      </w:r>
      <w:r w:rsidR="003E6CE3" w:rsidRPr="00190204">
        <w:t xml:space="preserve">ават по-малко от </w:t>
      </w:r>
      <w:r w:rsidR="00431E2C" w:rsidRPr="00190204">
        <w:t>3</w:t>
      </w:r>
      <w:r w:rsidRPr="00190204">
        <w:t>(</w:t>
      </w:r>
      <w:r w:rsidR="00527E81" w:rsidRPr="00190204">
        <w:t>три</w:t>
      </w:r>
      <w:r w:rsidRPr="00190204">
        <w:t xml:space="preserve">) дни, Възложителят удължава срока за получаване на оферти. </w:t>
      </w:r>
    </w:p>
    <w:p w:rsidR="00A13B93" w:rsidRPr="00190204" w:rsidRDefault="00A13B93" w:rsidP="00A13B93">
      <w:pPr>
        <w:jc w:val="both"/>
      </w:pPr>
      <w:bookmarkStart w:id="68" w:name="_Toc318744056"/>
    </w:p>
    <w:p w:rsidR="00A13B93" w:rsidRPr="00190204" w:rsidRDefault="00A13B93" w:rsidP="00A13B93">
      <w:pPr>
        <w:jc w:val="both"/>
        <w:rPr>
          <w:b/>
        </w:rPr>
      </w:pPr>
      <w:r w:rsidRPr="00190204">
        <w:rPr>
          <w:b/>
        </w:rPr>
        <w:t>VI. ОФЕРТА</w:t>
      </w:r>
      <w:bookmarkStart w:id="69" w:name="_Toc318670455"/>
      <w:bookmarkStart w:id="70" w:name="_Toc297805163"/>
      <w:bookmarkEnd w:id="68"/>
    </w:p>
    <w:p w:rsidR="00A13B93" w:rsidRPr="00190204" w:rsidRDefault="00A13B93" w:rsidP="00A13B93">
      <w:pPr>
        <w:jc w:val="both"/>
        <w:rPr>
          <w:b/>
        </w:rPr>
      </w:pPr>
      <w:bookmarkStart w:id="71" w:name="_Toc318744057"/>
      <w:r w:rsidRPr="00190204">
        <w:rPr>
          <w:b/>
        </w:rPr>
        <w:t>18. Подготовка на офертата</w:t>
      </w:r>
      <w:bookmarkEnd w:id="69"/>
      <w:bookmarkEnd w:id="70"/>
      <w:bookmarkEnd w:id="71"/>
    </w:p>
    <w:p w:rsidR="00A13B93" w:rsidRPr="00190204" w:rsidRDefault="00A13B93" w:rsidP="00A13B93">
      <w:pPr>
        <w:jc w:val="both"/>
      </w:pPr>
      <w:r w:rsidRPr="00190204">
        <w:t xml:space="preserve">18.1. Участниците </w:t>
      </w:r>
      <w:r w:rsidR="0040055C" w:rsidRPr="00190204">
        <w:t xml:space="preserve">следва </w:t>
      </w:r>
      <w:r w:rsidRPr="00190204">
        <w:t xml:space="preserve"> да проучат всички указания и условия за участие, </w:t>
      </w:r>
      <w:r w:rsidR="0040055C" w:rsidRPr="00190204">
        <w:t>посочени</w:t>
      </w:r>
      <w:r w:rsidRPr="00190204">
        <w:t xml:space="preserve"> в документацията за участие. При изготвяне на офертата всеки участник трябва да се придържа точно към условията, обявени от Възложителя. Отговорността за правилното разучаване на документацията за участие се носи единствено от участниците.</w:t>
      </w:r>
    </w:p>
    <w:p w:rsidR="00692023" w:rsidRPr="00190204" w:rsidRDefault="00692023" w:rsidP="00A13B93">
      <w:pPr>
        <w:jc w:val="both"/>
      </w:pPr>
    </w:p>
    <w:p w:rsidR="00A13B93" w:rsidRPr="00190204" w:rsidRDefault="00B505D0" w:rsidP="00A13B93">
      <w:pPr>
        <w:jc w:val="both"/>
      </w:pPr>
      <w:r w:rsidRPr="00190204">
        <w:t>18.2</w:t>
      </w:r>
      <w:r w:rsidR="00A13B93" w:rsidRPr="00190204">
        <w:t>. Представянето на оферта задължава участника да приеме напълно всички изисквания и условия, посочени в тази документация, при спазване на Закона за обществените поръчки</w:t>
      </w:r>
      <w:r w:rsidR="0040055C" w:rsidRPr="00190204">
        <w:t xml:space="preserve"> и </w:t>
      </w:r>
      <w:r w:rsidR="00D11D13" w:rsidRPr="00190204">
        <w:t>Правилник за прилагането на Закона за обществените поръчки (</w:t>
      </w:r>
      <w:r w:rsidR="0040055C" w:rsidRPr="00190204">
        <w:t>ППЗОП</w:t>
      </w:r>
      <w:r w:rsidR="00D11D13" w:rsidRPr="00190204">
        <w:t>)</w:t>
      </w:r>
      <w:r w:rsidR="00A13B93" w:rsidRPr="00190204">
        <w:t>.</w:t>
      </w:r>
    </w:p>
    <w:p w:rsidR="00692023" w:rsidRPr="00190204" w:rsidRDefault="00692023" w:rsidP="00A13B93">
      <w:pPr>
        <w:jc w:val="both"/>
      </w:pPr>
    </w:p>
    <w:p w:rsidR="00A13B93" w:rsidRPr="00190204" w:rsidRDefault="00B505D0" w:rsidP="00A13B93">
      <w:pPr>
        <w:jc w:val="both"/>
      </w:pPr>
      <w:r w:rsidRPr="00190204">
        <w:t>18.3</w:t>
      </w:r>
      <w:r w:rsidR="00A13B93" w:rsidRPr="00190204">
        <w:t>. Поставянето от страна на участника на условия и изисквания, които не отговарят на обявените в документацията, води до отстраняване на този участник от участие в процедурата.</w:t>
      </w:r>
    </w:p>
    <w:p w:rsidR="00692023" w:rsidRPr="00190204" w:rsidRDefault="00692023" w:rsidP="00A13B93">
      <w:pPr>
        <w:jc w:val="both"/>
      </w:pPr>
    </w:p>
    <w:p w:rsidR="00692023" w:rsidRPr="00190204" w:rsidRDefault="00B505D0" w:rsidP="00A13B93">
      <w:pPr>
        <w:jc w:val="both"/>
      </w:pPr>
      <w:r w:rsidRPr="00190204">
        <w:t>18.4</w:t>
      </w:r>
      <w:r w:rsidR="00A13B93" w:rsidRPr="00190204">
        <w:t>. Всеки участник в процедурата има право да представи само една оферта.</w:t>
      </w:r>
      <w:r w:rsidRPr="00190204">
        <w:t xml:space="preserve"> </w:t>
      </w:r>
    </w:p>
    <w:p w:rsidR="00A13B93" w:rsidRPr="00190204" w:rsidRDefault="00B505D0" w:rsidP="00A13B93">
      <w:pPr>
        <w:jc w:val="both"/>
      </w:pPr>
      <w:r w:rsidRPr="00190204">
        <w:lastRenderedPageBreak/>
        <w:t>18.5</w:t>
      </w:r>
      <w:r w:rsidR="00A13B93" w:rsidRPr="00190204">
        <w:t xml:space="preserve">. Всеки участник трябва да </w:t>
      </w:r>
      <w:r w:rsidR="00E54679" w:rsidRPr="00190204">
        <w:t xml:space="preserve">е </w:t>
      </w:r>
      <w:r w:rsidR="00A13B93" w:rsidRPr="00190204">
        <w:t>посети</w:t>
      </w:r>
      <w:r w:rsidR="00E54679" w:rsidRPr="00190204">
        <w:t>л</w:t>
      </w:r>
      <w:r w:rsidR="00A13B93" w:rsidRPr="00190204">
        <w:t xml:space="preserve"> строителната площадка, за да се запознае с условията на място и да оцени на своя отговорност, за своя сметка и риск всички необходими фактори за подготовката на неговата оферта и подписването на договора.</w:t>
      </w:r>
    </w:p>
    <w:p w:rsidR="00692023" w:rsidRPr="00190204" w:rsidRDefault="00692023" w:rsidP="00A13B93">
      <w:pPr>
        <w:jc w:val="both"/>
      </w:pPr>
    </w:p>
    <w:p w:rsidR="00A13B93" w:rsidRPr="00190204" w:rsidRDefault="00B505D0" w:rsidP="00A13B93">
      <w:pPr>
        <w:jc w:val="both"/>
      </w:pPr>
      <w:r w:rsidRPr="00190204">
        <w:t>18.6</w:t>
      </w:r>
      <w:r w:rsidR="00A13B93" w:rsidRPr="00190204">
        <w:t xml:space="preserve">. Всеки участник задължително </w:t>
      </w:r>
      <w:r w:rsidR="0096060F" w:rsidRPr="00190204">
        <w:t>представя</w:t>
      </w:r>
      <w:r w:rsidR="00A13B93" w:rsidRPr="00190204">
        <w:t xml:space="preserve"> в офертата си декларация, че е посетил строителната площадка и се е запознал с условията за строителство на място, за което попълва Декларация съгласно Образец № </w:t>
      </w:r>
      <w:r w:rsidR="00C67FC9" w:rsidRPr="00190204">
        <w:t>9</w:t>
      </w:r>
      <w:r w:rsidR="0096060F" w:rsidRPr="00190204">
        <w:t xml:space="preserve"> от документацията за участие</w:t>
      </w:r>
      <w:r w:rsidR="00A13B93" w:rsidRPr="00190204">
        <w:t>.</w:t>
      </w:r>
    </w:p>
    <w:p w:rsidR="008B2DE9" w:rsidRPr="00190204" w:rsidRDefault="008B2DE9" w:rsidP="00A13B93">
      <w:pPr>
        <w:jc w:val="both"/>
        <w:rPr>
          <w:b/>
        </w:rPr>
      </w:pPr>
      <w:bookmarkStart w:id="72" w:name="_Toc297805165"/>
      <w:bookmarkStart w:id="73" w:name="_Toc318670456"/>
      <w:bookmarkStart w:id="74" w:name="_Toc318744058"/>
    </w:p>
    <w:p w:rsidR="00A13B93" w:rsidRPr="00190204" w:rsidRDefault="00A13B93" w:rsidP="00A13B93">
      <w:pPr>
        <w:jc w:val="both"/>
        <w:rPr>
          <w:b/>
        </w:rPr>
      </w:pPr>
      <w:r w:rsidRPr="00190204">
        <w:rPr>
          <w:b/>
        </w:rPr>
        <w:t>19. Изчисляване на сроковете</w:t>
      </w:r>
      <w:bookmarkEnd w:id="72"/>
      <w:bookmarkEnd w:id="73"/>
      <w:bookmarkEnd w:id="74"/>
    </w:p>
    <w:p w:rsidR="00A13B93" w:rsidRPr="00190204" w:rsidRDefault="00A13B93" w:rsidP="00A13B93">
      <w:pPr>
        <w:jc w:val="both"/>
      </w:pPr>
      <w:r w:rsidRPr="00190204">
        <w:t>Сроковете в тази документация ще бъдат изчислявани, както следва:</w:t>
      </w:r>
    </w:p>
    <w:p w:rsidR="00A13B93" w:rsidRPr="00190204" w:rsidRDefault="00A13B93" w:rsidP="00A13B93">
      <w:pPr>
        <w:jc w:val="both"/>
      </w:pPr>
      <w:r w:rsidRPr="00190204">
        <w:t>19.1. В случай, че срокът е указан в дни, то той изтича в края на последния ден от указания период.</w:t>
      </w:r>
    </w:p>
    <w:p w:rsidR="00A13B93" w:rsidRPr="00190204" w:rsidRDefault="00A13B93" w:rsidP="00A13B93">
      <w:pPr>
        <w:jc w:val="both"/>
      </w:pPr>
      <w:r w:rsidRPr="00190204">
        <w:t xml:space="preserve">19.2. Когато последният ден от един срок съвпада с официален празник или </w:t>
      </w:r>
      <w:r w:rsidR="00D846B7" w:rsidRPr="00190204">
        <w:t xml:space="preserve">неработен </w:t>
      </w:r>
      <w:r w:rsidRPr="00190204">
        <w:t xml:space="preserve"> ден, на който трябва да се извърши конкретно действие, счита се, че срокът изтича в края на първия работен ден, следващ </w:t>
      </w:r>
      <w:r w:rsidR="00D846B7" w:rsidRPr="00190204">
        <w:t>неработния</w:t>
      </w:r>
      <w:r w:rsidRPr="00190204">
        <w:t xml:space="preserve">. </w:t>
      </w:r>
    </w:p>
    <w:p w:rsidR="008B2DE9" w:rsidRPr="00190204" w:rsidRDefault="008B2DE9" w:rsidP="00A13B93">
      <w:pPr>
        <w:jc w:val="both"/>
        <w:rPr>
          <w:b/>
        </w:rPr>
      </w:pPr>
      <w:bookmarkStart w:id="75" w:name="_Toc297805166"/>
      <w:bookmarkStart w:id="76" w:name="_Toc318670457"/>
      <w:bookmarkStart w:id="77" w:name="_Toc318744059"/>
    </w:p>
    <w:p w:rsidR="00A13B93" w:rsidRPr="00190204" w:rsidRDefault="00A13B93" w:rsidP="00A13B93">
      <w:pPr>
        <w:jc w:val="both"/>
        <w:rPr>
          <w:b/>
        </w:rPr>
      </w:pPr>
      <w:r w:rsidRPr="00190204">
        <w:rPr>
          <w:b/>
        </w:rPr>
        <w:t>20. Съдържание на офертите и изисквания</w:t>
      </w:r>
      <w:bookmarkEnd w:id="75"/>
      <w:bookmarkEnd w:id="76"/>
      <w:bookmarkEnd w:id="77"/>
    </w:p>
    <w:p w:rsidR="00A13B93" w:rsidRPr="00190204" w:rsidRDefault="00A13B93" w:rsidP="00A13B93">
      <w:pPr>
        <w:jc w:val="both"/>
      </w:pPr>
      <w:r w:rsidRPr="00190204">
        <w:t>20.1. Всяка оферта, подадена от Участник, трябва да съдържа три отделни запечатани, непрозрачни и надписани плика, както следва:</w:t>
      </w:r>
    </w:p>
    <w:p w:rsidR="00A13B93" w:rsidRPr="00190204" w:rsidRDefault="00A13B93" w:rsidP="00A13B93">
      <w:pPr>
        <w:jc w:val="both"/>
      </w:pPr>
      <w:r w:rsidRPr="00190204">
        <w:t xml:space="preserve">(а) Плик № 1 с надпис „Документи за подбор", в който се поставят документите, изисквани от възложителя съгласно чл. 56, ал. 1, т. 1 - </w:t>
      </w:r>
      <w:r w:rsidR="00870A17" w:rsidRPr="00190204">
        <w:t>6</w:t>
      </w:r>
      <w:r w:rsidRPr="00190204">
        <w:t xml:space="preserve">, 8, 11 </w:t>
      </w:r>
      <w:r w:rsidR="008C17DF" w:rsidRPr="00190204">
        <w:t>–</w:t>
      </w:r>
      <w:r w:rsidRPr="00190204">
        <w:t xml:space="preserve"> 14</w:t>
      </w:r>
      <w:r w:rsidR="008C17DF" w:rsidRPr="00190204">
        <w:t xml:space="preserve"> от ЗОП</w:t>
      </w:r>
      <w:r w:rsidRPr="00190204">
        <w:t>, отнасящи се до критериите за подбор на участниците;</w:t>
      </w:r>
    </w:p>
    <w:p w:rsidR="00A13B93" w:rsidRPr="00190204" w:rsidRDefault="00A13B93" w:rsidP="00A13B93">
      <w:pPr>
        <w:jc w:val="both"/>
      </w:pPr>
      <w:r w:rsidRPr="00190204">
        <w:t>(б) Плик № 2 с надпис „Предложение за изпълнение на поръчката", в който се поставя</w:t>
      </w:r>
      <w:r w:rsidR="00C67FC9" w:rsidRPr="00190204">
        <w:t xml:space="preserve"> </w:t>
      </w:r>
      <w:r w:rsidR="00AC652D" w:rsidRPr="00190204">
        <w:t>Т</w:t>
      </w:r>
      <w:r w:rsidR="00C67FC9" w:rsidRPr="00190204">
        <w:t xml:space="preserve">ехническото предложение </w:t>
      </w:r>
      <w:r w:rsidR="00AC652D" w:rsidRPr="00190204">
        <w:t xml:space="preserve">за изпълнение на поръчката, както и приложенията към него, съгласно указанията в настоящата документация </w:t>
      </w:r>
      <w:r w:rsidR="00C67FC9" w:rsidRPr="00190204">
        <w:t xml:space="preserve">и </w:t>
      </w:r>
      <w:r w:rsidR="00AC652D" w:rsidRPr="00190204">
        <w:t>когато</w:t>
      </w:r>
      <w:r w:rsidR="00C67FC9" w:rsidRPr="00190204">
        <w:t xml:space="preserve"> е приложимо </w:t>
      </w:r>
      <w:r w:rsidR="0002134A" w:rsidRPr="00190204">
        <w:t xml:space="preserve">- </w:t>
      </w:r>
      <w:r w:rsidR="00AC652D" w:rsidRPr="00190204">
        <w:t>Д</w:t>
      </w:r>
      <w:r w:rsidR="00C67FC9" w:rsidRPr="00190204">
        <w:t>екларация от участника за конфиденци</w:t>
      </w:r>
      <w:r w:rsidR="00870A17" w:rsidRPr="00190204">
        <w:t>а</w:t>
      </w:r>
      <w:r w:rsidR="00C67FC9" w:rsidRPr="00190204">
        <w:t>лност на информацията, съгласно чл. 33, ал. 4 от ЗОП</w:t>
      </w:r>
      <w:r w:rsidRPr="00190204">
        <w:t>;</w:t>
      </w:r>
    </w:p>
    <w:p w:rsidR="00A13B93" w:rsidRPr="00190204" w:rsidRDefault="00A13B93" w:rsidP="00A13B93">
      <w:pPr>
        <w:jc w:val="both"/>
      </w:pPr>
      <w:r w:rsidRPr="00190204">
        <w:t>(в) Плик № 3 с надпис „Предлагана цена", който съдържа цен</w:t>
      </w:r>
      <w:r w:rsidR="00C22A23" w:rsidRPr="00190204">
        <w:t>овото предложение на участника.</w:t>
      </w:r>
    </w:p>
    <w:p w:rsidR="00A13B93" w:rsidRPr="00190204" w:rsidRDefault="00A13B93" w:rsidP="00A13B93">
      <w:pPr>
        <w:jc w:val="both"/>
      </w:pPr>
      <w:r w:rsidRPr="00190204">
        <w:t xml:space="preserve">20.2. Страниците на всеки един от документите, които са включени в </w:t>
      </w:r>
      <w:r w:rsidR="003F72F7" w:rsidRPr="00190204">
        <w:t>П</w:t>
      </w:r>
      <w:r w:rsidRPr="00190204">
        <w:t xml:space="preserve">лик 1, </w:t>
      </w:r>
      <w:r w:rsidR="003F72F7" w:rsidRPr="00190204">
        <w:t xml:space="preserve">Плик </w:t>
      </w:r>
      <w:r w:rsidRPr="00190204">
        <w:t xml:space="preserve">2 и в </w:t>
      </w:r>
      <w:r w:rsidR="003F72F7" w:rsidRPr="00190204">
        <w:t>П</w:t>
      </w:r>
      <w:r w:rsidRPr="00190204">
        <w:t xml:space="preserve">лик 3 трябва да бъдат последователно номерирани. </w:t>
      </w:r>
    </w:p>
    <w:p w:rsidR="005F681A" w:rsidRPr="00190204" w:rsidRDefault="005F681A" w:rsidP="00A13B93">
      <w:pPr>
        <w:jc w:val="both"/>
        <w:rPr>
          <w:b/>
        </w:rPr>
      </w:pPr>
      <w:bookmarkStart w:id="78" w:name="_Toc297805167"/>
      <w:bookmarkStart w:id="79" w:name="_Toc318670458"/>
      <w:bookmarkStart w:id="80" w:name="_Toc318744060"/>
    </w:p>
    <w:p w:rsidR="00A13B93" w:rsidRPr="00190204" w:rsidRDefault="00A13B93" w:rsidP="00A13B93">
      <w:pPr>
        <w:jc w:val="both"/>
        <w:rPr>
          <w:b/>
        </w:rPr>
      </w:pPr>
      <w:r w:rsidRPr="00190204">
        <w:rPr>
          <w:b/>
        </w:rPr>
        <w:t>21. Плик №  1</w:t>
      </w:r>
      <w:bookmarkEnd w:id="78"/>
      <w:bookmarkEnd w:id="79"/>
      <w:bookmarkEnd w:id="80"/>
      <w:r w:rsidR="00AC4E27" w:rsidRPr="00190204">
        <w:rPr>
          <w:b/>
        </w:rPr>
        <w:t>:</w:t>
      </w:r>
    </w:p>
    <w:p w:rsidR="00A13B93" w:rsidRPr="00190204" w:rsidRDefault="00A13B93" w:rsidP="00A13B93">
      <w:pPr>
        <w:jc w:val="both"/>
      </w:pPr>
      <w:bookmarkStart w:id="81" w:name="_Toc237522844"/>
      <w:bookmarkStart w:id="82" w:name="_Toc318670459"/>
      <w:r w:rsidRPr="00190204">
        <w:t xml:space="preserve">Плик №  1 </w:t>
      </w:r>
      <w:bookmarkEnd w:id="81"/>
      <w:r w:rsidRPr="00190204">
        <w:t>има следното съдържание:</w:t>
      </w:r>
      <w:bookmarkEnd w:id="82"/>
    </w:p>
    <w:p w:rsidR="009E4DFF" w:rsidRPr="00190204" w:rsidRDefault="00A13B93" w:rsidP="00A13B93">
      <w:pPr>
        <w:jc w:val="both"/>
      </w:pPr>
      <w:r w:rsidRPr="00190204">
        <w:t xml:space="preserve">21.1. </w:t>
      </w:r>
      <w:r w:rsidR="009E4DFF" w:rsidRPr="00190204">
        <w:t>Списък на документите и информацията, съдържащи се в офертата Образец № 1.</w:t>
      </w:r>
      <w:proofErr w:type="spellStart"/>
      <w:r w:rsidR="009E4DFF" w:rsidRPr="00190204">
        <w:t>1</w:t>
      </w:r>
      <w:proofErr w:type="spellEnd"/>
      <w:r w:rsidR="009E4DFF" w:rsidRPr="00190204">
        <w:t>.</w:t>
      </w:r>
    </w:p>
    <w:p w:rsidR="00A13B93" w:rsidRPr="00190204" w:rsidRDefault="009E4DFF" w:rsidP="00A13B93">
      <w:pPr>
        <w:jc w:val="both"/>
      </w:pPr>
      <w:r w:rsidRPr="00190204">
        <w:t xml:space="preserve">21.2. </w:t>
      </w:r>
      <w:r w:rsidR="002816B6" w:rsidRPr="00190204">
        <w:t>Представяне на участника, съгласно Образец № 1</w:t>
      </w:r>
      <w:r w:rsidRPr="00190204">
        <w:t>.2</w:t>
      </w:r>
      <w:r w:rsidR="002816B6" w:rsidRPr="00190204">
        <w:t xml:space="preserve">, което включва посочване на единен идентификационен код по чл. 23 от Закона за търговския регистър, БУЛСТАТ и/или друга идентифицираща информация в съответствие със законодателството на държавата, в която кандидатът или участникът е установен, както и адрес, </w:t>
      </w:r>
      <w:r w:rsidR="002816B6" w:rsidRPr="00190204">
        <w:rPr>
          <w:b/>
        </w:rPr>
        <w:t>включително електронен</w:t>
      </w:r>
      <w:r w:rsidR="002816B6" w:rsidRPr="00190204">
        <w:t xml:space="preserve">, за кореспонденция при провеждането на процедурата, </w:t>
      </w:r>
      <w:r w:rsidR="00A13B93" w:rsidRPr="00190204">
        <w:t>подписан</w:t>
      </w:r>
      <w:r w:rsidR="002816B6" w:rsidRPr="00190204">
        <w:t>о</w:t>
      </w:r>
      <w:r w:rsidR="00A13B93" w:rsidRPr="00190204">
        <w:t xml:space="preserve"> и </w:t>
      </w:r>
      <w:r w:rsidR="002816B6" w:rsidRPr="00190204">
        <w:t xml:space="preserve">подпечатано </w:t>
      </w:r>
      <w:r w:rsidR="00A13B93" w:rsidRPr="00190204">
        <w:t xml:space="preserve">от </w:t>
      </w:r>
      <w:r w:rsidR="00695FFF" w:rsidRPr="00190204">
        <w:t>у</w:t>
      </w:r>
      <w:r w:rsidR="00A13B93" w:rsidRPr="00190204">
        <w:t>частника.;</w:t>
      </w:r>
    </w:p>
    <w:p w:rsidR="006F539F" w:rsidRPr="00190204" w:rsidRDefault="006F539F" w:rsidP="00A13B93">
      <w:pPr>
        <w:jc w:val="both"/>
      </w:pPr>
      <w:r w:rsidRPr="00190204">
        <w:t>21.</w:t>
      </w:r>
      <w:r w:rsidR="009D6144" w:rsidRPr="00190204">
        <w:t>3</w:t>
      </w:r>
      <w:r w:rsidRPr="00190204">
        <w:t>. Декларация по чл. 47, ал. 9 от ЗОП (Образец № 4)</w:t>
      </w:r>
      <w:r w:rsidR="00572E65" w:rsidRPr="00190204">
        <w:t xml:space="preserve"> - с</w:t>
      </w:r>
      <w:r w:rsidR="009D6144" w:rsidRPr="00190204">
        <w:t>ъгласно условията и изискванията, посочени в настоящите указания.</w:t>
      </w:r>
    </w:p>
    <w:p w:rsidR="009D6144" w:rsidRPr="00190204" w:rsidRDefault="009D6144" w:rsidP="00A13B93">
      <w:pPr>
        <w:jc w:val="both"/>
      </w:pPr>
      <w:r w:rsidRPr="00190204">
        <w:t>21.4.</w:t>
      </w:r>
      <w:r w:rsidR="00565A55" w:rsidRPr="00190204">
        <w:t xml:space="preserve"> При участници обединения – копие на договора за обединение, а когато в договора не е посочено лицето, което представлява участниците в обединението – и документ, подписан от лицата в обединението, в който се посочва представляващият;</w:t>
      </w:r>
    </w:p>
    <w:p w:rsidR="004B73B9" w:rsidRPr="00190204" w:rsidRDefault="004B73B9" w:rsidP="004B73B9">
      <w:pPr>
        <w:jc w:val="both"/>
      </w:pPr>
      <w:r w:rsidRPr="00190204">
        <w:t>Договорът за обединение следва да съдържа клаузи, които да гарантират, че:</w:t>
      </w:r>
    </w:p>
    <w:p w:rsidR="004B73B9" w:rsidRPr="00190204" w:rsidRDefault="004B73B9" w:rsidP="004B73B9">
      <w:pPr>
        <w:jc w:val="both"/>
      </w:pPr>
      <w:r w:rsidRPr="00190204">
        <w:t xml:space="preserve">- всички членове на обединението са отговорни, заедно и поотделно, при изпълнението на Договора за възлагане на обществена поръчка, сключен в резултат на проведената процедура; </w:t>
      </w:r>
    </w:p>
    <w:p w:rsidR="00AF2C2F" w:rsidRPr="00190204" w:rsidRDefault="004B73B9" w:rsidP="004B73B9">
      <w:pPr>
        <w:jc w:val="both"/>
      </w:pPr>
      <w:r w:rsidRPr="00190204">
        <w:t>- всички членове на обединението са длъжни да останат в състава на обединението за целия период на изпълнение на Договора за възлагане на обществена поръчка, сключен в резултат на проведената процедура.</w:t>
      </w:r>
    </w:p>
    <w:p w:rsidR="00F32F53" w:rsidRPr="00190204" w:rsidRDefault="00A731FA" w:rsidP="004B73B9">
      <w:pPr>
        <w:jc w:val="both"/>
        <w:rPr>
          <w:b/>
        </w:rPr>
      </w:pPr>
      <w:r w:rsidRPr="00190204">
        <w:rPr>
          <w:b/>
        </w:rPr>
        <w:lastRenderedPageBreak/>
        <w:t>Не се допускат никакви промени в състава на обединението след подаването на офертата.</w:t>
      </w:r>
    </w:p>
    <w:p w:rsidR="00A731FA" w:rsidRPr="00190204" w:rsidRDefault="00DC2E32" w:rsidP="004B73B9">
      <w:pPr>
        <w:jc w:val="both"/>
      </w:pPr>
      <w:r w:rsidRPr="00190204">
        <w:t>21.5.</w:t>
      </w:r>
      <w:r w:rsidR="007C60D9" w:rsidRPr="00190204">
        <w:t xml:space="preserve"> Оригинал на банкова гаранция за участие или копие от документа за внесена гаранция под формата на парична сума – в размер и съгласно условията, посочени в документацията за участие;</w:t>
      </w:r>
    </w:p>
    <w:p w:rsidR="005E327B" w:rsidRPr="00190204" w:rsidRDefault="005E327B" w:rsidP="004B73B9">
      <w:pPr>
        <w:jc w:val="both"/>
      </w:pPr>
      <w:r w:rsidRPr="00190204">
        <w:t>21.6.</w:t>
      </w:r>
      <w:r w:rsidR="006832CF" w:rsidRPr="00190204">
        <w:t xml:space="preserve"> Доказателства за икономическото и финансовото състояние:</w:t>
      </w:r>
    </w:p>
    <w:p w:rsidR="00C47B86" w:rsidRPr="00190204" w:rsidRDefault="00934877" w:rsidP="00A13B93">
      <w:pPr>
        <w:jc w:val="both"/>
      </w:pPr>
      <w:r w:rsidRPr="00190204">
        <w:t xml:space="preserve">Съгласно условията и изискванията, посочени в </w:t>
      </w:r>
      <w:r w:rsidR="00FE550C" w:rsidRPr="00190204">
        <w:t xml:space="preserve">т. 11 </w:t>
      </w:r>
      <w:r w:rsidRPr="00190204">
        <w:t>от настоящите указания.</w:t>
      </w:r>
    </w:p>
    <w:p w:rsidR="007C60D9" w:rsidRPr="00190204" w:rsidRDefault="00C47B86" w:rsidP="00A13B93">
      <w:pPr>
        <w:jc w:val="both"/>
      </w:pPr>
      <w:r w:rsidRPr="00190204">
        <w:t>21.7. Доказателства за икономическото и финансовото състояние, а именно:</w:t>
      </w:r>
    </w:p>
    <w:p w:rsidR="00B76A06" w:rsidRPr="00190204" w:rsidRDefault="003D1AB5" w:rsidP="00A13B93">
      <w:pPr>
        <w:jc w:val="both"/>
      </w:pPr>
      <w:r w:rsidRPr="00190204">
        <w:t>Съгласно условията и изискванията, посочени в т. 12 от настоящите указания.</w:t>
      </w:r>
    </w:p>
    <w:p w:rsidR="00C47B86" w:rsidRPr="00190204" w:rsidRDefault="00C033C7" w:rsidP="00A13B93">
      <w:pPr>
        <w:jc w:val="both"/>
      </w:pPr>
      <w:r w:rsidRPr="00190204">
        <w:t>21.8. Декларация за отсъствие на обстоятелствата 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(Образец № 5) – съгласно условията и изискванията, посочени в настоящата документация.</w:t>
      </w:r>
    </w:p>
    <w:p w:rsidR="007D3061" w:rsidRPr="00190204" w:rsidRDefault="00B76A06" w:rsidP="007D3061">
      <w:pPr>
        <w:jc w:val="both"/>
      </w:pPr>
      <w:r w:rsidRPr="00190204">
        <w:t>21.9.</w:t>
      </w:r>
      <w:r w:rsidR="007D3061" w:rsidRPr="00190204">
        <w:t xml:space="preserve"> Декларация по чл. 56, ал. т. 6 от ЗОП (Образец № 6) -</w:t>
      </w:r>
      <w:r w:rsidR="00A1282B" w:rsidRPr="00190204">
        <w:t xml:space="preserve"> съгласно условията и изискванията, посочени в настоящата документация.</w:t>
      </w:r>
    </w:p>
    <w:p w:rsidR="007D3061" w:rsidRPr="00190204" w:rsidRDefault="00EB5C24" w:rsidP="007D3061">
      <w:pPr>
        <w:jc w:val="both"/>
      </w:pPr>
      <w:r w:rsidRPr="00190204">
        <w:t xml:space="preserve">21.10. </w:t>
      </w:r>
      <w:r w:rsidR="007D3061" w:rsidRPr="00190204">
        <w:t>Декларация за използване на подизпълнител/и</w:t>
      </w:r>
      <w:r w:rsidR="00A1282B" w:rsidRPr="00190204">
        <w:t xml:space="preserve"> (Образец № 7) –</w:t>
      </w:r>
      <w:r w:rsidRPr="00190204">
        <w:t xml:space="preserve"> когато е приложимо - съгласно условията и изискванията, посочени в настоящата документация.</w:t>
      </w:r>
    </w:p>
    <w:p w:rsidR="007D3061" w:rsidRPr="00190204" w:rsidRDefault="004F7318" w:rsidP="007D3061">
      <w:pPr>
        <w:jc w:val="both"/>
      </w:pPr>
      <w:r w:rsidRPr="00190204">
        <w:t xml:space="preserve">21.11. </w:t>
      </w:r>
      <w:r w:rsidR="007D3061" w:rsidRPr="00190204">
        <w:t xml:space="preserve">Декларация за </w:t>
      </w:r>
      <w:r w:rsidR="00F95FB5" w:rsidRPr="00190204">
        <w:t xml:space="preserve">съгласие за </w:t>
      </w:r>
      <w:r w:rsidR="007D3061" w:rsidRPr="00190204">
        <w:t>участие като подизпълнител</w:t>
      </w:r>
      <w:r w:rsidR="009647D3" w:rsidRPr="00190204">
        <w:t xml:space="preserve"> (Образец № 8) - когато е приложимо - съгласно условията и изискванията, посочени в настоящата документация.</w:t>
      </w:r>
    </w:p>
    <w:p w:rsidR="007D3061" w:rsidRPr="00190204" w:rsidRDefault="004F7318" w:rsidP="007D3061">
      <w:pPr>
        <w:jc w:val="both"/>
      </w:pPr>
      <w:r w:rsidRPr="00190204">
        <w:t xml:space="preserve">21.12. </w:t>
      </w:r>
      <w:r w:rsidR="007D3061" w:rsidRPr="00190204">
        <w:t>Декларация за запознаване с условията на строителната площадка</w:t>
      </w:r>
      <w:r w:rsidR="00FE2379" w:rsidRPr="00190204">
        <w:t xml:space="preserve"> (Образец № 9) - съгласно условията и изискванията, посочени в настоящата документация.</w:t>
      </w:r>
    </w:p>
    <w:p w:rsidR="007D3061" w:rsidRPr="00190204" w:rsidRDefault="004F7318" w:rsidP="007D3061">
      <w:pPr>
        <w:jc w:val="both"/>
      </w:pPr>
      <w:r w:rsidRPr="00190204">
        <w:t xml:space="preserve">21.13. </w:t>
      </w:r>
      <w:r w:rsidR="007D3061" w:rsidRPr="00190204">
        <w:t>Декларация по чл. 56, ал. 1, т. 11 от ЗОП</w:t>
      </w:r>
      <w:r w:rsidR="00610FA8" w:rsidRPr="00190204">
        <w:t xml:space="preserve"> (Образец № 10) – съгласно условията и изискванията, посочени в настоящата документация.</w:t>
      </w:r>
    </w:p>
    <w:p w:rsidR="007D3061" w:rsidRPr="00190204" w:rsidRDefault="004F7318" w:rsidP="007D3061">
      <w:pPr>
        <w:jc w:val="both"/>
      </w:pPr>
      <w:r w:rsidRPr="00190204">
        <w:t xml:space="preserve">21.14. </w:t>
      </w:r>
      <w:r w:rsidR="007D3061" w:rsidRPr="00190204">
        <w:t>Декларация по чл. 56, ал. 1, т. 12 от ЗОП</w:t>
      </w:r>
      <w:r w:rsidR="009E1380" w:rsidRPr="00190204">
        <w:t xml:space="preserve"> (Образец № 11) – съгласно условията и изискванията, посочени в настоящата документация.</w:t>
      </w:r>
    </w:p>
    <w:p w:rsidR="005B6E6B" w:rsidRPr="00190204" w:rsidRDefault="005B6E6B" w:rsidP="005B6E6B">
      <w:pPr>
        <w:jc w:val="both"/>
      </w:pPr>
    </w:p>
    <w:p w:rsidR="005B6E6B" w:rsidRPr="00190204" w:rsidRDefault="005B6E6B" w:rsidP="005B6E6B">
      <w:pPr>
        <w:jc w:val="both"/>
      </w:pPr>
      <w:r w:rsidRPr="00190204">
        <w:t>Когато участник в процедурата е обединение, което не е юридическо лице:</w:t>
      </w:r>
    </w:p>
    <w:p w:rsidR="005B6E6B" w:rsidRPr="00190204" w:rsidRDefault="005B6E6B" w:rsidP="005B6E6B">
      <w:pPr>
        <w:jc w:val="both"/>
        <w:rPr>
          <w:highlight w:val="yellow"/>
        </w:rPr>
      </w:pPr>
    </w:p>
    <w:p w:rsidR="005B6E6B" w:rsidRPr="00190204" w:rsidRDefault="004C1FF1" w:rsidP="005B6E6B">
      <w:pPr>
        <w:jc w:val="both"/>
      </w:pPr>
      <w:r w:rsidRPr="00190204">
        <w:t xml:space="preserve">- </w:t>
      </w:r>
      <w:r w:rsidR="006919EC" w:rsidRPr="00190204">
        <w:t>Д</w:t>
      </w:r>
      <w:r w:rsidR="005B6E6B" w:rsidRPr="00190204">
        <w:t xml:space="preserve">окументите  </w:t>
      </w:r>
      <w:r w:rsidR="00A90069" w:rsidRPr="00190204">
        <w:t>по т. 21.2. и т. 21.3. от настоящите указания</w:t>
      </w:r>
      <w:r w:rsidR="00BA03EA" w:rsidRPr="00190204">
        <w:t>,</w:t>
      </w:r>
      <w:r w:rsidR="00A90069" w:rsidRPr="00190204" w:rsidDel="00A90069">
        <w:t xml:space="preserve"> </w:t>
      </w:r>
      <w:r w:rsidR="00A90069" w:rsidRPr="00190204">
        <w:t xml:space="preserve"> </w:t>
      </w:r>
      <w:r w:rsidR="005B6E6B" w:rsidRPr="00190204">
        <w:t>се представят за всяко физическо или юридическо лице, включено в обединението</w:t>
      </w:r>
      <w:r w:rsidR="006919EC" w:rsidRPr="00190204">
        <w:t>.</w:t>
      </w:r>
    </w:p>
    <w:p w:rsidR="0032553C" w:rsidRPr="00190204" w:rsidRDefault="0032553C" w:rsidP="005B6E6B">
      <w:pPr>
        <w:jc w:val="both"/>
      </w:pPr>
    </w:p>
    <w:p w:rsidR="00172C3F" w:rsidRPr="00190204" w:rsidRDefault="00172C3F" w:rsidP="005B6E6B">
      <w:pPr>
        <w:jc w:val="both"/>
      </w:pPr>
      <w:r w:rsidRPr="00190204">
        <w:t xml:space="preserve">- </w:t>
      </w:r>
      <w:r w:rsidR="0032553C" w:rsidRPr="00190204">
        <w:t>Д</w:t>
      </w:r>
      <w:r w:rsidR="005B6E6B" w:rsidRPr="00190204">
        <w:t xml:space="preserve">окументите по </w:t>
      </w:r>
      <w:r w:rsidR="0032553C" w:rsidRPr="00190204">
        <w:t xml:space="preserve">т. 21.6. и т. 21.7. </w:t>
      </w:r>
      <w:r w:rsidRPr="00190204">
        <w:t xml:space="preserve">от настоящите указания, </w:t>
      </w:r>
      <w:r w:rsidR="005B6E6B" w:rsidRPr="00190204">
        <w:t>се представят само за участниците</w:t>
      </w:r>
      <w:r w:rsidRPr="00190204">
        <w:t xml:space="preserve"> в обединението</w:t>
      </w:r>
      <w:r w:rsidR="005B6E6B" w:rsidRPr="00190204">
        <w:t>, чрез които обединението доказва съответствието си с критериите за подбор</w:t>
      </w:r>
      <w:r w:rsidRPr="00190204">
        <w:t>.</w:t>
      </w:r>
    </w:p>
    <w:p w:rsidR="005B6E6B" w:rsidRPr="00190204" w:rsidRDefault="005B6E6B" w:rsidP="005B6E6B">
      <w:pPr>
        <w:jc w:val="both"/>
      </w:pPr>
      <w:r w:rsidRPr="00190204">
        <w:t xml:space="preserve"> </w:t>
      </w:r>
    </w:p>
    <w:p w:rsidR="005B6E6B" w:rsidRPr="00190204" w:rsidRDefault="002369B4" w:rsidP="005B6E6B">
      <w:pPr>
        <w:jc w:val="both"/>
      </w:pPr>
      <w:r w:rsidRPr="00190204">
        <w:t>- Декларация</w:t>
      </w:r>
      <w:r w:rsidR="002A376E" w:rsidRPr="00190204">
        <w:t>та</w:t>
      </w:r>
      <w:r w:rsidRPr="00190204">
        <w:t xml:space="preserve"> по чл. 56, ал. 1, т. 11 от ЗОП (Образец № 10) </w:t>
      </w:r>
      <w:r w:rsidR="005B6E6B" w:rsidRPr="00190204">
        <w:t>се представя само за участниците в обединението, които ще изпълняват дейности, свързани със строителство.</w:t>
      </w:r>
    </w:p>
    <w:p w:rsidR="00EC3C7D" w:rsidRPr="00190204" w:rsidRDefault="00EC3C7D" w:rsidP="00A13B93">
      <w:pPr>
        <w:jc w:val="both"/>
      </w:pPr>
    </w:p>
    <w:p w:rsidR="00B76A06" w:rsidRPr="00190204" w:rsidRDefault="00EC3C7D" w:rsidP="00A13B93">
      <w:pPr>
        <w:jc w:val="both"/>
      </w:pPr>
      <w:r w:rsidRPr="00190204">
        <w:t>Когато участникът в процедура е чуждестранно физическо или юридическо лице или техни обединения, офертата се подава на български език, документ</w:t>
      </w:r>
      <w:r w:rsidR="00D126FB" w:rsidRPr="00190204">
        <w:t>ите</w:t>
      </w:r>
      <w:r w:rsidRPr="00190204">
        <w:t xml:space="preserve"> по </w:t>
      </w:r>
      <w:r w:rsidR="00451371" w:rsidRPr="00190204">
        <w:t xml:space="preserve">т. 21.2. и </w:t>
      </w:r>
      <w:r w:rsidR="00DD4A02" w:rsidRPr="00190204">
        <w:t xml:space="preserve">        </w:t>
      </w:r>
      <w:r w:rsidR="00451371" w:rsidRPr="00190204">
        <w:t>т. 21.3. от настоящите указания</w:t>
      </w:r>
      <w:r w:rsidR="00451371" w:rsidRPr="00190204" w:rsidDel="00451371">
        <w:t xml:space="preserve"> </w:t>
      </w:r>
      <w:r w:rsidRPr="00190204">
        <w:t xml:space="preserve">се представя в официален превод, а документите по </w:t>
      </w:r>
      <w:r w:rsidR="00DD4A02" w:rsidRPr="00190204">
        <w:t xml:space="preserve">т. 21.6. и т. 21.7. </w:t>
      </w:r>
      <w:r w:rsidRPr="00190204">
        <w:t xml:space="preserve"> и </w:t>
      </w:r>
      <w:r w:rsidR="00896AA6" w:rsidRPr="00190204">
        <w:t>21.</w:t>
      </w:r>
      <w:r w:rsidRPr="00190204">
        <w:t>1</w:t>
      </w:r>
      <w:r w:rsidR="00896AA6" w:rsidRPr="00190204">
        <w:t>3</w:t>
      </w:r>
      <w:r w:rsidRPr="00190204">
        <w:t>, които са на чужд език, се представят и в превод.</w:t>
      </w:r>
    </w:p>
    <w:p w:rsidR="000E3C69" w:rsidRPr="00190204" w:rsidRDefault="000E3C69" w:rsidP="004E7378">
      <w:pPr>
        <w:jc w:val="both"/>
      </w:pPr>
    </w:p>
    <w:p w:rsidR="004E7378" w:rsidRPr="00190204" w:rsidRDefault="00E55270" w:rsidP="004E7378">
      <w:pPr>
        <w:jc w:val="both"/>
      </w:pPr>
      <w:r w:rsidRPr="00190204">
        <w:t>21.15.</w:t>
      </w:r>
      <w:r w:rsidR="004E7378" w:rsidRPr="00190204">
        <w:t>В случай че офертата или някой от документите, съдържащи се в нея, не са подписани от законния представител на участника, съгласно регистрацията му или от лицето, посочено в договора за обединение (при участие на обединения), трябва да се представи пълномощно за лицето, представляващо участника в процедурата.</w:t>
      </w:r>
    </w:p>
    <w:p w:rsidR="002B6C4D" w:rsidRPr="00190204" w:rsidRDefault="004E7378" w:rsidP="004E7378">
      <w:pPr>
        <w:jc w:val="both"/>
      </w:pPr>
      <w:r w:rsidRPr="00190204">
        <w:t>Пълномощното трябва да съдържа всички данни на лицата (упълномощител и упълномощен), както и изрично изявление, че упълномощеното лице има право да подпише офертата и да представлява участника в процедурата за възлагане на обществената поръчка.</w:t>
      </w:r>
    </w:p>
    <w:p w:rsidR="000A35D3" w:rsidRPr="00190204" w:rsidRDefault="000A35D3" w:rsidP="004E7378">
      <w:pPr>
        <w:jc w:val="both"/>
      </w:pPr>
    </w:p>
    <w:p w:rsidR="00A13B93" w:rsidRPr="00190204" w:rsidRDefault="00A13B93" w:rsidP="00A13B93">
      <w:pPr>
        <w:jc w:val="both"/>
      </w:pPr>
    </w:p>
    <w:p w:rsidR="00A13B93" w:rsidRPr="00190204" w:rsidRDefault="00A57FC8" w:rsidP="00A13B93">
      <w:pPr>
        <w:jc w:val="both"/>
      </w:pPr>
      <w:r w:rsidRPr="00190204">
        <w:t>21.</w:t>
      </w:r>
      <w:r w:rsidR="002C2BC8" w:rsidRPr="00190204">
        <w:t>1</w:t>
      </w:r>
      <w:r w:rsidR="00FF2200" w:rsidRPr="00190204">
        <w:t>6</w:t>
      </w:r>
      <w:r w:rsidR="00A13B93" w:rsidRPr="00190204">
        <w:t>. Ако Участник, декларира в съответните декларации или посочи в други документи неверни данни и обстоятелства и това бъде установено от Комисията за разглеждане, оценяване и класиране на офертите в хода на провеждане на процедурата по избор на Изпълнител, този Участник ще бъда отстранен от участие в процедурата по възлагане на настоящата обществена поръчка.</w:t>
      </w:r>
    </w:p>
    <w:p w:rsidR="00BA342A" w:rsidRPr="00190204" w:rsidRDefault="00BA342A" w:rsidP="00A13B93">
      <w:pPr>
        <w:jc w:val="both"/>
      </w:pPr>
    </w:p>
    <w:p w:rsidR="00A13B93" w:rsidRPr="00190204" w:rsidRDefault="00A13B93" w:rsidP="00A13B93">
      <w:pPr>
        <w:jc w:val="both"/>
        <w:rPr>
          <w:b/>
        </w:rPr>
      </w:pPr>
      <w:bookmarkStart w:id="83" w:name="_Toc297805170"/>
      <w:bookmarkStart w:id="84" w:name="_Toc318670462"/>
      <w:bookmarkStart w:id="85" w:name="_Toc318744061"/>
      <w:bookmarkStart w:id="86" w:name="_Toc237522845"/>
      <w:r w:rsidRPr="00190204">
        <w:rPr>
          <w:b/>
        </w:rPr>
        <w:t>22. Плик № 2</w:t>
      </w:r>
      <w:bookmarkEnd w:id="83"/>
      <w:bookmarkEnd w:id="84"/>
      <w:bookmarkEnd w:id="85"/>
    </w:p>
    <w:p w:rsidR="00A13B93" w:rsidRPr="00190204" w:rsidRDefault="00A13B93" w:rsidP="00A13B93">
      <w:pPr>
        <w:jc w:val="both"/>
      </w:pPr>
      <w:r w:rsidRPr="00190204">
        <w:t>22.1. В плик № 2 с надпис „Предложение за изпълнение на поръчката" се поставят:</w:t>
      </w:r>
    </w:p>
    <w:p w:rsidR="00A13B93" w:rsidRPr="00190204" w:rsidRDefault="00A13B93" w:rsidP="00A13B93">
      <w:pPr>
        <w:jc w:val="both"/>
      </w:pPr>
      <w:r w:rsidRPr="00190204">
        <w:t>22.1.</w:t>
      </w:r>
      <w:proofErr w:type="spellStart"/>
      <w:r w:rsidRPr="00190204">
        <w:t>1</w:t>
      </w:r>
      <w:proofErr w:type="spellEnd"/>
      <w:r w:rsidRPr="00190204">
        <w:t xml:space="preserve">. </w:t>
      </w:r>
      <w:r w:rsidR="00AB0338" w:rsidRPr="00190204">
        <w:t xml:space="preserve">Подписано и подпечатано </w:t>
      </w:r>
      <w:r w:rsidRPr="00190204">
        <w:t xml:space="preserve">Техническо предложение – </w:t>
      </w:r>
      <w:r w:rsidRPr="00190204">
        <w:rPr>
          <w:b/>
        </w:rPr>
        <w:t>оригинал</w:t>
      </w:r>
      <w:r w:rsidR="005F01E3" w:rsidRPr="00190204">
        <w:t xml:space="preserve">, </w:t>
      </w:r>
      <w:r w:rsidR="00AB0338" w:rsidRPr="00190204">
        <w:t xml:space="preserve">изготвено съгласно образеца на възложителя - Образец № 2 към настоящата документация и </w:t>
      </w:r>
      <w:r w:rsidR="005F01E3" w:rsidRPr="00190204">
        <w:t>придружено със съответните приложения съгласно указанията, посочени в образеца</w:t>
      </w:r>
      <w:r w:rsidRPr="00190204">
        <w:t>. В Техническото предложение участник</w:t>
      </w:r>
      <w:r w:rsidR="00083D2A" w:rsidRPr="00190204">
        <w:t>ът</w:t>
      </w:r>
      <w:r w:rsidRPr="00190204">
        <w:t xml:space="preserve"> предлага срок за изпълнение, който не може да </w:t>
      </w:r>
      <w:r w:rsidR="00A57FC8" w:rsidRPr="00190204">
        <w:t>бъде по-</w:t>
      </w:r>
      <w:r w:rsidR="00BA4910" w:rsidRPr="00190204">
        <w:t>дълъг</w:t>
      </w:r>
      <w:r w:rsidR="00A57FC8" w:rsidRPr="00190204">
        <w:t xml:space="preserve"> от посочения</w:t>
      </w:r>
      <w:r w:rsidRPr="00190204">
        <w:t xml:space="preserve"> в т. </w:t>
      </w:r>
      <w:r w:rsidR="00080D27" w:rsidRPr="00190204">
        <w:t>2.</w:t>
      </w:r>
      <w:proofErr w:type="spellStart"/>
      <w:r w:rsidR="008A7A1E" w:rsidRPr="00190204">
        <w:t>2</w:t>
      </w:r>
      <w:proofErr w:type="spellEnd"/>
      <w:r w:rsidR="00080D27" w:rsidRPr="00190204">
        <w:t>.</w:t>
      </w:r>
      <w:r w:rsidRPr="00190204">
        <w:t xml:space="preserve"> от настоящите </w:t>
      </w:r>
      <w:r w:rsidR="00080D27" w:rsidRPr="00190204">
        <w:t>У</w:t>
      </w:r>
      <w:r w:rsidRPr="00190204">
        <w:t>казания, гаранцио</w:t>
      </w:r>
      <w:r w:rsidR="00A568A8" w:rsidRPr="00190204">
        <w:t>нни срокове, които да не са по-</w:t>
      </w:r>
      <w:r w:rsidRPr="00190204">
        <w:t>кратки от предвидените в Наредба № 2 от 31 юли 2003 г. за въвеждане в експлоатаци</w:t>
      </w:r>
      <w:r w:rsidR="00A57FC8" w:rsidRPr="00190204">
        <w:t>я на строежите в Р</w:t>
      </w:r>
      <w:r w:rsidRPr="00190204">
        <w:t>епублика България и минимални гаранционни срокове за изпълнени строителни и монтажни работи, съоръжения и строителни обекти</w:t>
      </w:r>
      <w:r w:rsidR="008E404B" w:rsidRPr="00190204">
        <w:t>.</w:t>
      </w:r>
      <w:r w:rsidR="0018125F" w:rsidRPr="00190204">
        <w:t xml:space="preserve"> </w:t>
      </w:r>
    </w:p>
    <w:p w:rsidR="00C21648" w:rsidRPr="00190204" w:rsidRDefault="00C21648" w:rsidP="000E6A1F">
      <w:pPr>
        <w:jc w:val="both"/>
      </w:pPr>
      <w:bookmarkStart w:id="87" w:name="_Toc297805171"/>
      <w:bookmarkStart w:id="88" w:name="_Toc318670463"/>
      <w:bookmarkStart w:id="89" w:name="_Toc318744062"/>
      <w:bookmarkStart w:id="90" w:name="_Toc296678849"/>
      <w:bookmarkEnd w:id="86"/>
      <w:r w:rsidRPr="00190204">
        <w:t>22.1.2 Декларация за конфиденциалност по чл. 33, ал. 4 ЗОП - Образец № 13, неразделна част от документацията за участие</w:t>
      </w:r>
      <w:r w:rsidR="002711BA" w:rsidRPr="00190204">
        <w:t>. Декларацията по чл. 33, ал. 4 ЗОП не е задължителна част от офертата на участника, като същата се представя по преценка на всеки участник и при наличие на основания за това.</w:t>
      </w:r>
    </w:p>
    <w:p w:rsidR="00C21648" w:rsidRPr="00190204" w:rsidRDefault="00C21648" w:rsidP="000E6A1F">
      <w:pPr>
        <w:jc w:val="both"/>
      </w:pPr>
    </w:p>
    <w:p w:rsidR="00A13B93" w:rsidRPr="00190204" w:rsidRDefault="00A13B93" w:rsidP="00A13B93">
      <w:pPr>
        <w:jc w:val="both"/>
        <w:rPr>
          <w:b/>
        </w:rPr>
      </w:pPr>
      <w:r w:rsidRPr="00190204">
        <w:rPr>
          <w:b/>
        </w:rPr>
        <w:t>23. Плик № 3</w:t>
      </w:r>
      <w:bookmarkEnd w:id="87"/>
      <w:bookmarkEnd w:id="88"/>
      <w:bookmarkEnd w:id="89"/>
    </w:p>
    <w:p w:rsidR="00A13B93" w:rsidRPr="00190204" w:rsidRDefault="00A13B93" w:rsidP="00A13B93">
      <w:pPr>
        <w:jc w:val="both"/>
      </w:pPr>
      <w:r w:rsidRPr="00190204">
        <w:t>23.1. В плик 3 с надпис “Предлагана цена” се поставят:</w:t>
      </w:r>
    </w:p>
    <w:p w:rsidR="00A13B93" w:rsidRPr="00190204" w:rsidRDefault="00A13B93" w:rsidP="00A13B93">
      <w:pPr>
        <w:jc w:val="both"/>
      </w:pPr>
      <w:r w:rsidRPr="00190204">
        <w:t>23.1.</w:t>
      </w:r>
      <w:proofErr w:type="spellStart"/>
      <w:r w:rsidRPr="00190204">
        <w:t>1</w:t>
      </w:r>
      <w:proofErr w:type="spellEnd"/>
      <w:r w:rsidRPr="00190204">
        <w:t xml:space="preserve">. </w:t>
      </w:r>
      <w:r w:rsidR="005A62BF" w:rsidRPr="00190204">
        <w:t xml:space="preserve">Подписано и подпечатано </w:t>
      </w:r>
      <w:r w:rsidRPr="00190204">
        <w:t xml:space="preserve">Ценовото предложение на участника - </w:t>
      </w:r>
      <w:r w:rsidRPr="00190204">
        <w:rPr>
          <w:b/>
        </w:rPr>
        <w:t>оригинал</w:t>
      </w:r>
      <w:r w:rsidR="005A62BF" w:rsidRPr="00190204">
        <w:t>, изготвено съгласно образеца на възложителя - Образец № 3 към настоящата документация</w:t>
      </w:r>
      <w:r w:rsidRPr="00190204">
        <w:t>;</w:t>
      </w:r>
    </w:p>
    <w:p w:rsidR="00A13B93" w:rsidRPr="00190204" w:rsidRDefault="00A13B93" w:rsidP="00A13B93">
      <w:pPr>
        <w:jc w:val="both"/>
      </w:pPr>
      <w:r w:rsidRPr="00190204">
        <w:t>23.1.2. Количествено-стойностни сметки</w:t>
      </w:r>
      <w:r w:rsidR="00E10185" w:rsidRPr="00190204">
        <w:t>;</w:t>
      </w:r>
    </w:p>
    <w:p w:rsidR="00981E58" w:rsidRPr="00190204" w:rsidRDefault="00981E58" w:rsidP="00A13B93">
      <w:pPr>
        <w:jc w:val="both"/>
      </w:pPr>
      <w:r w:rsidRPr="00190204">
        <w:t>23.1.3. Анализ на единичните цени</w:t>
      </w:r>
      <w:r w:rsidR="009515A6" w:rsidRPr="00190204">
        <w:t>;</w:t>
      </w:r>
    </w:p>
    <w:p w:rsidR="00A13B93" w:rsidRPr="00190204" w:rsidRDefault="00A13B93" w:rsidP="00A13B93">
      <w:pPr>
        <w:jc w:val="both"/>
      </w:pPr>
      <w:r w:rsidRPr="00190204">
        <w:t>23.</w:t>
      </w:r>
      <w:r w:rsidR="00FC3999" w:rsidRPr="00190204">
        <w:t>2</w:t>
      </w:r>
      <w:r w:rsidRPr="00190204">
        <w:t xml:space="preserve">. Участници, които по какъвто и да е начин са включили някъде в офертата си извън </w:t>
      </w:r>
      <w:r w:rsidR="00961D21" w:rsidRPr="00190204">
        <w:t>Плик № 3 с надпис: „Предлагана цена”</w:t>
      </w:r>
      <w:r w:rsidRPr="00190204">
        <w:t xml:space="preserve">, </w:t>
      </w:r>
      <w:r w:rsidRPr="00190204">
        <w:rPr>
          <w:b/>
        </w:rPr>
        <w:t>елементи</w:t>
      </w:r>
      <w:r w:rsidR="00537398" w:rsidRPr="00190204">
        <w:t>,</w:t>
      </w:r>
      <w:r w:rsidRPr="00190204">
        <w:t xml:space="preserve"> свързани с предлаганата цена</w:t>
      </w:r>
      <w:r w:rsidR="00961D21" w:rsidRPr="00190204">
        <w:t>,</w:t>
      </w:r>
      <w:r w:rsidRPr="00190204">
        <w:t xml:space="preserve"> ще бъдат </w:t>
      </w:r>
      <w:r w:rsidRPr="00190204">
        <w:rPr>
          <w:b/>
        </w:rPr>
        <w:t>отстранени</w:t>
      </w:r>
      <w:r w:rsidRPr="00190204">
        <w:t xml:space="preserve"> от участие в процедурата. </w:t>
      </w:r>
    </w:p>
    <w:p w:rsidR="006907A2" w:rsidRPr="00190204" w:rsidRDefault="006907A2" w:rsidP="00A13B93">
      <w:pPr>
        <w:jc w:val="both"/>
      </w:pPr>
      <w:bookmarkStart w:id="91" w:name="_Toc318670464"/>
      <w:bookmarkStart w:id="92" w:name="_Toc318744063"/>
      <w:bookmarkStart w:id="93" w:name="_Toc297805172"/>
      <w:bookmarkEnd w:id="90"/>
    </w:p>
    <w:p w:rsidR="00A13B93" w:rsidRPr="00190204" w:rsidRDefault="00A13B93" w:rsidP="00A13B93">
      <w:pPr>
        <w:jc w:val="both"/>
        <w:rPr>
          <w:b/>
        </w:rPr>
      </w:pPr>
      <w:r w:rsidRPr="00190204">
        <w:rPr>
          <w:b/>
        </w:rPr>
        <w:t>24.</w:t>
      </w:r>
      <w:r w:rsidR="00B87C6C" w:rsidRPr="00190204">
        <w:rPr>
          <w:b/>
        </w:rPr>
        <w:t xml:space="preserve"> </w:t>
      </w:r>
      <w:r w:rsidRPr="00190204">
        <w:rPr>
          <w:b/>
        </w:rPr>
        <w:t>Запечатване на офертите</w:t>
      </w:r>
      <w:bookmarkEnd w:id="91"/>
      <w:bookmarkEnd w:id="92"/>
    </w:p>
    <w:p w:rsidR="00A13B93" w:rsidRPr="00190204" w:rsidRDefault="00A13B93" w:rsidP="00A13B93">
      <w:pPr>
        <w:jc w:val="both"/>
      </w:pPr>
      <w:r w:rsidRPr="00190204">
        <w:t xml:space="preserve">24.1. </w:t>
      </w:r>
      <w:r w:rsidR="001B4208" w:rsidRPr="00190204">
        <w:t>Когато участникът в процедура е чуждестранно физическо или юридическо лице или техни обединения, офертата се подава на български език, като документът по ал. 1, т. 1 от ЗОП</w:t>
      </w:r>
      <w:r w:rsidR="006244E5" w:rsidRPr="00190204">
        <w:t xml:space="preserve"> </w:t>
      </w:r>
      <w:r w:rsidR="001B4208" w:rsidRPr="00190204">
        <w:t xml:space="preserve">се представя в </w:t>
      </w:r>
      <w:r w:rsidR="001B4208" w:rsidRPr="00190204">
        <w:rPr>
          <w:b/>
        </w:rPr>
        <w:t>официален превод</w:t>
      </w:r>
      <w:r w:rsidR="001B4208" w:rsidRPr="00190204">
        <w:t>, а документите по ал. 1, т. 4, 5 и 11</w:t>
      </w:r>
      <w:r w:rsidR="00D147E0" w:rsidRPr="00190204">
        <w:t xml:space="preserve"> от ЗОП</w:t>
      </w:r>
      <w:r w:rsidR="001B4208" w:rsidRPr="00190204">
        <w:t xml:space="preserve">, които са на чужд език, се представят и в </w:t>
      </w:r>
      <w:r w:rsidR="001B4208" w:rsidRPr="00190204">
        <w:rPr>
          <w:b/>
        </w:rPr>
        <w:t>превод</w:t>
      </w:r>
      <w:r w:rsidR="001B4208" w:rsidRPr="00190204">
        <w:t>.</w:t>
      </w:r>
    </w:p>
    <w:p w:rsidR="00A13B93" w:rsidRPr="00190204" w:rsidRDefault="00A13B93" w:rsidP="00A13B93">
      <w:pPr>
        <w:jc w:val="both"/>
      </w:pPr>
      <w:r w:rsidRPr="00190204">
        <w:t>24.2. Страниците от документ</w:t>
      </w:r>
      <w:r w:rsidR="00661B8B" w:rsidRPr="00190204">
        <w:t xml:space="preserve">ите, представени </w:t>
      </w:r>
      <w:r w:rsidRPr="00190204">
        <w:t xml:space="preserve"> в Плик № 1, Плик №  2 и Плик № 3</w:t>
      </w:r>
      <w:r w:rsidR="00661B8B" w:rsidRPr="00190204">
        <w:t>,</w:t>
      </w:r>
      <w:r w:rsidRPr="00190204">
        <w:t xml:space="preserve"> трябва да бъдат номерирани последователно. </w:t>
      </w:r>
    </w:p>
    <w:bookmarkEnd w:id="93"/>
    <w:p w:rsidR="00F86929" w:rsidRPr="00190204" w:rsidRDefault="00A13B93" w:rsidP="00A13B93">
      <w:pPr>
        <w:jc w:val="both"/>
      </w:pPr>
      <w:r w:rsidRPr="00190204">
        <w:t xml:space="preserve">24.3. </w:t>
      </w:r>
      <w:r w:rsidR="00F86929" w:rsidRPr="00190204">
        <w:t>Всички документи се представят от участника в оригинал или освен ако изрично не е посочено друго, като копие, заверено от участника „Вярно с оригинала”.</w:t>
      </w:r>
    </w:p>
    <w:p w:rsidR="00F86929" w:rsidRPr="00190204" w:rsidRDefault="00F86929" w:rsidP="00A13B93">
      <w:pPr>
        <w:jc w:val="both"/>
      </w:pPr>
      <w:r w:rsidRPr="00190204">
        <w:t>Когато някой от изискуемите документи е представен като копие, заверено от участника „Вярно с оригинала”, за такъв се счита този, върху който се съдържа текстът „Вярно с оригинала”, има собственоръчен подпис на лицето, представляващо участника в процедурата, както и свеж печат.</w:t>
      </w:r>
    </w:p>
    <w:p w:rsidR="00A13B93" w:rsidRPr="00190204" w:rsidRDefault="00AB5BFC" w:rsidP="00A13B93">
      <w:pPr>
        <w:jc w:val="both"/>
      </w:pPr>
      <w:r w:rsidRPr="00190204">
        <w:t xml:space="preserve">24.4. </w:t>
      </w:r>
      <w:r w:rsidR="007E2C6C" w:rsidRPr="00190204">
        <w:t xml:space="preserve">Офертата се представя в </w:t>
      </w:r>
      <w:r w:rsidR="000D4796" w:rsidRPr="00190204">
        <w:t xml:space="preserve">общ </w:t>
      </w:r>
      <w:r w:rsidR="007E2C6C" w:rsidRPr="00190204">
        <w:rPr>
          <w:b/>
        </w:rPr>
        <w:t>за</w:t>
      </w:r>
      <w:r w:rsidR="00A55DAA" w:rsidRPr="00190204">
        <w:rPr>
          <w:b/>
        </w:rPr>
        <w:t>печатан</w:t>
      </w:r>
      <w:r w:rsidR="00A55DAA" w:rsidRPr="00190204">
        <w:t xml:space="preserve"> </w:t>
      </w:r>
      <w:r w:rsidR="00A55DAA" w:rsidRPr="00190204">
        <w:rPr>
          <w:b/>
        </w:rPr>
        <w:t>непрозрачен</w:t>
      </w:r>
      <w:r w:rsidR="00A55DAA" w:rsidRPr="00190204">
        <w:t xml:space="preserve"> плик</w:t>
      </w:r>
      <w:r w:rsidR="006C7D92" w:rsidRPr="00190204">
        <w:t>, в който се</w:t>
      </w:r>
      <w:r w:rsidR="00A13B93" w:rsidRPr="00190204">
        <w:t xml:space="preserve"> </w:t>
      </w:r>
      <w:r w:rsidR="006C7D92" w:rsidRPr="00190204">
        <w:t xml:space="preserve">съдържат три отделни запечатани </w:t>
      </w:r>
      <w:r w:rsidR="006C7D92" w:rsidRPr="00190204">
        <w:rPr>
          <w:b/>
        </w:rPr>
        <w:t>непрозрачни</w:t>
      </w:r>
      <w:r w:rsidR="006C7D92" w:rsidRPr="00190204">
        <w:t xml:space="preserve"> и надписани плика, както следва: </w:t>
      </w:r>
      <w:r w:rsidR="007E2C6C" w:rsidRPr="00190204">
        <w:t>Плик № 1</w:t>
      </w:r>
      <w:r w:rsidR="002275E2" w:rsidRPr="00190204">
        <w:t xml:space="preserve"> - "Документи за подбор"</w:t>
      </w:r>
      <w:r w:rsidR="007E2C6C" w:rsidRPr="00190204">
        <w:t>, Плик №  2</w:t>
      </w:r>
      <w:r w:rsidR="002275E2" w:rsidRPr="00190204">
        <w:t xml:space="preserve"> - </w:t>
      </w:r>
      <w:r w:rsidR="007E2C6C" w:rsidRPr="00190204">
        <w:t xml:space="preserve"> </w:t>
      </w:r>
      <w:r w:rsidR="002275E2" w:rsidRPr="00190204">
        <w:t xml:space="preserve">"Предложение за изпълнение на поръчката" </w:t>
      </w:r>
      <w:r w:rsidR="007E2C6C" w:rsidRPr="00190204">
        <w:t>и Плик № 3</w:t>
      </w:r>
      <w:r w:rsidR="00B50936" w:rsidRPr="00190204">
        <w:t xml:space="preserve"> - "Предлагана цена",</w:t>
      </w:r>
      <w:r w:rsidR="007E2C6C" w:rsidRPr="00190204">
        <w:t xml:space="preserve"> </w:t>
      </w:r>
      <w:r w:rsidR="00A13B93" w:rsidRPr="00190204">
        <w:t xml:space="preserve"> При подготовката на офертата трябва да се изпълняват изискванията на чл. 57, ал. 1 и ал. 2 от Закона за обществените поръчки (ЗОП). </w:t>
      </w:r>
    </w:p>
    <w:p w:rsidR="006B1DEC" w:rsidRPr="00190204" w:rsidRDefault="006B1DEC" w:rsidP="00A13B93">
      <w:pPr>
        <w:jc w:val="both"/>
      </w:pPr>
      <w:r w:rsidRPr="00190204">
        <w:lastRenderedPageBreak/>
        <w:t>24.5. В офертата не се допускат никакви вписвания между редовете, изтривания или корекции, освен ако са заверени с подпис на лицата, представляващи участника в процедурата.</w:t>
      </w:r>
    </w:p>
    <w:p w:rsidR="00A13B93" w:rsidRPr="00190204" w:rsidRDefault="00A13B93" w:rsidP="00A13B93">
      <w:pPr>
        <w:jc w:val="both"/>
      </w:pPr>
      <w:r w:rsidRPr="00190204">
        <w:t>Върху общия непрозрачен плик, се изписва следното:</w:t>
      </w:r>
    </w:p>
    <w:p w:rsidR="00A13B93" w:rsidRPr="00190204" w:rsidRDefault="00A13B93" w:rsidP="00A13B93">
      <w:pPr>
        <w:jc w:val="both"/>
      </w:pPr>
      <w:r w:rsidRPr="00190204">
        <w:t xml:space="preserve">(а) Името на Участника </w:t>
      </w:r>
    </w:p>
    <w:p w:rsidR="00A13B93" w:rsidRPr="00190204" w:rsidRDefault="00A13B93" w:rsidP="00A13B93">
      <w:pPr>
        <w:jc w:val="both"/>
      </w:pPr>
      <w:r w:rsidRPr="00190204">
        <w:t xml:space="preserve">(б) Адрес за кореспонденция, телефон, факс и/или </w:t>
      </w:r>
      <w:r w:rsidR="00CD4F74" w:rsidRPr="00190204">
        <w:rPr>
          <w:b/>
        </w:rPr>
        <w:t>електронен адрес</w:t>
      </w:r>
      <w:r w:rsidR="00CD4F74" w:rsidRPr="00190204">
        <w:t xml:space="preserve"> на участника </w:t>
      </w:r>
      <w:r w:rsidRPr="00190204">
        <w:t>на участника.</w:t>
      </w:r>
    </w:p>
    <w:p w:rsidR="00A13B93" w:rsidRPr="00190204" w:rsidRDefault="00A13B93" w:rsidP="00A13B93">
      <w:pPr>
        <w:jc w:val="both"/>
      </w:pPr>
      <w:r w:rsidRPr="00190204">
        <w:t>(в) Адрес на получателя на офертата (Възложителят)</w:t>
      </w:r>
    </w:p>
    <w:p w:rsidR="003F3026" w:rsidRPr="00190204" w:rsidRDefault="00A13B93" w:rsidP="00A13B93">
      <w:pPr>
        <w:jc w:val="both"/>
        <w:rPr>
          <w:b/>
          <w:i/>
        </w:rPr>
      </w:pPr>
      <w:r w:rsidRPr="00190204">
        <w:t xml:space="preserve">(г) Следният текст: Оферта за участие в открита процедура с предмет: </w:t>
      </w:r>
      <w:r w:rsidR="00FE5996" w:rsidRPr="00190204">
        <w:t>Извършване на строително-монтажни работи за обект: "Въвеждане на мерки за енергийна ефективност на сградата на СОУ "Аверкий Попстоянов"</w:t>
      </w:r>
      <w:r w:rsidR="00827B14" w:rsidRPr="00190204">
        <w:rPr>
          <w:b/>
          <w:i/>
        </w:rPr>
        <w:t xml:space="preserve"> </w:t>
      </w:r>
    </w:p>
    <w:p w:rsidR="00494C19" w:rsidRPr="00190204" w:rsidRDefault="00494C19" w:rsidP="00494C19">
      <w:pPr>
        <w:jc w:val="both"/>
        <w:rPr>
          <w:b/>
        </w:rPr>
      </w:pPr>
    </w:p>
    <w:p w:rsidR="009F34DE" w:rsidRPr="00190204" w:rsidRDefault="00002B18" w:rsidP="009F34DE">
      <w:pPr>
        <w:jc w:val="both"/>
      </w:pPr>
      <w:r w:rsidRPr="00190204">
        <w:t>Офертата се представя от участника или от упълномощен от него представител лично или по пощата с препоръчано писмо с обратна разписка</w:t>
      </w:r>
      <w:r w:rsidR="00A13B93" w:rsidRPr="00190204">
        <w:t xml:space="preserve"> </w:t>
      </w:r>
      <w:r w:rsidRPr="00190204">
        <w:t xml:space="preserve">на </w:t>
      </w:r>
      <w:r w:rsidR="003A7294" w:rsidRPr="00190204">
        <w:t xml:space="preserve">следния </w:t>
      </w:r>
      <w:r w:rsidR="00A13B93" w:rsidRPr="00190204">
        <w:t xml:space="preserve">адрес : </w:t>
      </w:r>
      <w:r w:rsidR="009F34DE" w:rsidRPr="00190204">
        <w:t>гр. Рила, пл. „Възраждане” № 1, деловодство на Община Рила.</w:t>
      </w:r>
    </w:p>
    <w:p w:rsidR="00A13B93" w:rsidRPr="00190204" w:rsidRDefault="00614E19" w:rsidP="00A13B93">
      <w:pPr>
        <w:jc w:val="both"/>
      </w:pPr>
      <w:r w:rsidRPr="00190204">
        <w:t>24.</w:t>
      </w:r>
      <w:r w:rsidR="007F6834" w:rsidRPr="00190204">
        <w:t>6</w:t>
      </w:r>
      <w:r w:rsidR="00A13B93" w:rsidRPr="00190204">
        <w:t>. Крайният срок за подаване на офертите е посочен в Обявлението за възлагане на обществена поръчка.</w:t>
      </w:r>
    </w:p>
    <w:p w:rsidR="008B2DE9" w:rsidRPr="00190204" w:rsidRDefault="00614E19" w:rsidP="00A13B93">
      <w:pPr>
        <w:jc w:val="both"/>
      </w:pPr>
      <w:r w:rsidRPr="00190204">
        <w:t>24.</w:t>
      </w:r>
      <w:r w:rsidR="007F6834" w:rsidRPr="00190204">
        <w:t>7</w:t>
      </w:r>
      <w:r w:rsidR="00A13B93" w:rsidRPr="00190204">
        <w:t xml:space="preserve">. </w:t>
      </w:r>
      <w:r w:rsidR="001D14C2" w:rsidRPr="00190204">
        <w:t xml:space="preserve"> Всеки участник следва да осигури своевременното получаване на офертата от възложителя. В случай че участникът изпраща офертата чрез препоръчана поща или куриерска служба, той следва да я изпрати така, че да обезпечи нейното поучаване на посочения от възложителя адрес до изтичане на крайния срок за получаване на офертите. Рискът от забава или загубване на офертата е за участника.</w:t>
      </w:r>
      <w:bookmarkStart w:id="94" w:name="_Toc237522847"/>
      <w:bookmarkStart w:id="95" w:name="_Toc297805174"/>
      <w:bookmarkStart w:id="96" w:name="_Toc318670465"/>
      <w:bookmarkStart w:id="97" w:name="_Toc318744064"/>
      <w:r w:rsidR="00B87103" w:rsidRPr="00190204">
        <w:t xml:space="preserve"> </w:t>
      </w:r>
      <w:r w:rsidR="00222958" w:rsidRPr="00190204">
        <w:t>Възложителят не се ангажира да съдейства за пристигането на офертата на адреса и в срока, определен от него. Участникът не може да иска от Възложителя съдействия като: митническо освобождаване на пратка; получаване чрез поискване от пощенски клон, или други подобни.</w:t>
      </w:r>
    </w:p>
    <w:p w:rsidR="00A13B93" w:rsidRPr="00190204" w:rsidRDefault="00A13B93" w:rsidP="00A13B93">
      <w:pPr>
        <w:jc w:val="both"/>
        <w:rPr>
          <w:b/>
        </w:rPr>
      </w:pPr>
      <w:r w:rsidRPr="00190204">
        <w:rPr>
          <w:b/>
        </w:rPr>
        <w:t>25. Промени и оттегляне на офертите</w:t>
      </w:r>
      <w:bookmarkEnd w:id="94"/>
      <w:bookmarkEnd w:id="95"/>
      <w:bookmarkEnd w:id="96"/>
      <w:bookmarkEnd w:id="97"/>
    </w:p>
    <w:p w:rsidR="00A13B93" w:rsidRPr="00190204" w:rsidRDefault="00A13B93" w:rsidP="00A13B93">
      <w:pPr>
        <w:jc w:val="both"/>
      </w:pPr>
      <w:r w:rsidRPr="00190204">
        <w:t>25.1. До изтичане на срока за получаване на оферти, всеки участник може да промени, допълни или оттегли офертата си.</w:t>
      </w:r>
    </w:p>
    <w:p w:rsidR="00A13B93" w:rsidRPr="00190204" w:rsidRDefault="00A13B93" w:rsidP="00A13B93">
      <w:pPr>
        <w:jc w:val="both"/>
      </w:pPr>
      <w:r w:rsidRPr="00190204">
        <w:t xml:space="preserve">25.2. </w:t>
      </w:r>
      <w:r w:rsidRPr="00190204">
        <w:rPr>
          <w:b/>
        </w:rPr>
        <w:t>Оттеглянето</w:t>
      </w:r>
      <w:r w:rsidRPr="00190204">
        <w:t xml:space="preserve"> на офертата прекратява по-нататъшното участие на участника в процедурата</w:t>
      </w:r>
      <w:r w:rsidR="00614E19" w:rsidRPr="00190204">
        <w:t>.</w:t>
      </w:r>
    </w:p>
    <w:p w:rsidR="00A13B93" w:rsidRPr="00190204" w:rsidRDefault="00A13B93" w:rsidP="00A13B93">
      <w:pPr>
        <w:jc w:val="both"/>
      </w:pPr>
      <w:r w:rsidRPr="00190204">
        <w:t>25.3. Допълнението и промяната на офертата трябва да отговарят на изискванията и условията за представяне на първоначалната оферта, като върху плика бъде отбелязан и текст “Допълнение/Промяна на оферта (с входящ номер)”.</w:t>
      </w:r>
    </w:p>
    <w:p w:rsidR="008B2DE9" w:rsidRPr="00190204" w:rsidRDefault="008B2DE9" w:rsidP="00A13B93">
      <w:pPr>
        <w:jc w:val="both"/>
        <w:rPr>
          <w:b/>
        </w:rPr>
      </w:pPr>
      <w:bookmarkStart w:id="98" w:name="_Toc237522848"/>
      <w:bookmarkStart w:id="99" w:name="_Toc297805175"/>
      <w:bookmarkStart w:id="100" w:name="_Toc318670466"/>
      <w:bookmarkStart w:id="101" w:name="_Toc318744065"/>
    </w:p>
    <w:p w:rsidR="00A13B93" w:rsidRPr="00190204" w:rsidRDefault="00A13B93" w:rsidP="00A13B93">
      <w:pPr>
        <w:jc w:val="both"/>
        <w:rPr>
          <w:b/>
        </w:rPr>
      </w:pPr>
      <w:r w:rsidRPr="00190204">
        <w:rPr>
          <w:b/>
        </w:rPr>
        <w:t>26. Възможност за удължаване на срока за представяне на офертите</w:t>
      </w:r>
      <w:bookmarkEnd w:id="98"/>
      <w:bookmarkEnd w:id="99"/>
      <w:bookmarkEnd w:id="100"/>
      <w:bookmarkEnd w:id="101"/>
    </w:p>
    <w:p w:rsidR="00A13B93" w:rsidRPr="00190204" w:rsidRDefault="00A13B93" w:rsidP="00A13B93">
      <w:pPr>
        <w:jc w:val="both"/>
      </w:pPr>
      <w:r w:rsidRPr="00190204">
        <w:t xml:space="preserve">26.1. Възложителят удължава срока за представяне на оферти при наличие на условията, предвидени в чл. 27а от ЗОП. </w:t>
      </w:r>
    </w:p>
    <w:p w:rsidR="00A13B93" w:rsidRPr="00190204" w:rsidRDefault="00A13B93" w:rsidP="00A13B93">
      <w:pPr>
        <w:jc w:val="both"/>
      </w:pPr>
      <w:r w:rsidRPr="00190204">
        <w:t xml:space="preserve">26.2. Удължаването на сроковете се публикува в Регистъра на обществените поръчки. </w:t>
      </w:r>
    </w:p>
    <w:p w:rsidR="008B2DE9" w:rsidRPr="00190204" w:rsidRDefault="008B2DE9" w:rsidP="00A13B93">
      <w:pPr>
        <w:jc w:val="both"/>
        <w:rPr>
          <w:b/>
        </w:rPr>
      </w:pPr>
      <w:bookmarkStart w:id="102" w:name="_Toc237522849"/>
      <w:bookmarkStart w:id="103" w:name="_Toc297805176"/>
      <w:bookmarkStart w:id="104" w:name="_Toc318670467"/>
      <w:bookmarkStart w:id="105" w:name="_Toc318744066"/>
    </w:p>
    <w:p w:rsidR="00A13B93" w:rsidRPr="00190204" w:rsidRDefault="00A13B93" w:rsidP="00A13B93">
      <w:pPr>
        <w:jc w:val="both"/>
        <w:rPr>
          <w:b/>
        </w:rPr>
      </w:pPr>
      <w:r w:rsidRPr="00190204">
        <w:rPr>
          <w:b/>
        </w:rPr>
        <w:t>27. Приемане/връщане на оферти</w:t>
      </w:r>
      <w:bookmarkEnd w:id="102"/>
      <w:bookmarkEnd w:id="103"/>
      <w:bookmarkEnd w:id="104"/>
      <w:bookmarkEnd w:id="105"/>
    </w:p>
    <w:p w:rsidR="00A13B93" w:rsidRPr="00190204" w:rsidRDefault="00A13B93" w:rsidP="00A13B93">
      <w:pPr>
        <w:jc w:val="both"/>
      </w:pPr>
      <w:r w:rsidRPr="00190204">
        <w:t>27.1. При приемане на офертата върху плика се отбелязва входящ номер, дата и час на получаването й и посочените данни се записват във входящ регистър.</w:t>
      </w:r>
    </w:p>
    <w:p w:rsidR="00A13B93" w:rsidRPr="00190204" w:rsidRDefault="00A13B93" w:rsidP="00A13B93">
      <w:pPr>
        <w:jc w:val="both"/>
      </w:pPr>
      <w:r w:rsidRPr="00190204">
        <w:t>27.2. За подаването на офертата на участника се издава документ с входящия номер.</w:t>
      </w:r>
    </w:p>
    <w:p w:rsidR="00A13B93" w:rsidRPr="00190204" w:rsidRDefault="00A13B93" w:rsidP="00A13B93">
      <w:pPr>
        <w:jc w:val="both"/>
      </w:pPr>
      <w:bookmarkStart w:id="106" w:name="_Toc299547208"/>
      <w:r w:rsidRPr="00190204">
        <w:t>27.3. Възложителя</w:t>
      </w:r>
      <w:r w:rsidR="0018125F" w:rsidRPr="00190204">
        <w:t>т</w:t>
      </w:r>
      <w:r w:rsidRPr="00190204">
        <w:t xml:space="preserve"> не приема и връща незабавно оферти, които са представени след крайния срок за получаването им или са в </w:t>
      </w:r>
      <w:r w:rsidRPr="00190204">
        <w:rPr>
          <w:b/>
        </w:rPr>
        <w:t>незапечатан или скъсан плик</w:t>
      </w:r>
      <w:r w:rsidRPr="00190204">
        <w:t xml:space="preserve"> </w:t>
      </w:r>
      <w:r w:rsidR="00095A57" w:rsidRPr="00190204">
        <w:t xml:space="preserve"> и </w:t>
      </w:r>
      <w:r w:rsidRPr="00190204">
        <w:t>се връщат на подателя незабавно. Тези обстоятелства се отбелязват във входящия регистър на Възложителя.</w:t>
      </w:r>
      <w:bookmarkEnd w:id="106"/>
    </w:p>
    <w:p w:rsidR="00583DBA" w:rsidRPr="00190204" w:rsidRDefault="00583DBA" w:rsidP="00A13B93">
      <w:pPr>
        <w:jc w:val="both"/>
      </w:pPr>
    </w:p>
    <w:p w:rsidR="00A13B93" w:rsidRPr="00190204" w:rsidRDefault="00A13B93" w:rsidP="00A13B93">
      <w:pPr>
        <w:jc w:val="both"/>
        <w:rPr>
          <w:b/>
        </w:rPr>
      </w:pPr>
      <w:r w:rsidRPr="00190204">
        <w:rPr>
          <w:b/>
        </w:rPr>
        <w:t>VII. РАЗГЛЕЖДАНЕ, ОЦЕНКА И КЛАСИРАНЕ НА ОФЕРТИТЕ</w:t>
      </w:r>
      <w:bookmarkStart w:id="107" w:name="_Toc237522850"/>
      <w:bookmarkStart w:id="108" w:name="_Toc297805178"/>
      <w:bookmarkStart w:id="109" w:name="_Toc318670468"/>
      <w:bookmarkStart w:id="110" w:name="_Toc318744067"/>
    </w:p>
    <w:p w:rsidR="00A13B93" w:rsidRPr="00190204" w:rsidRDefault="00A13B93" w:rsidP="00A13B93">
      <w:pPr>
        <w:jc w:val="both"/>
        <w:rPr>
          <w:b/>
        </w:rPr>
      </w:pPr>
      <w:r w:rsidRPr="00190204">
        <w:rPr>
          <w:b/>
        </w:rPr>
        <w:t>28. Разглеждане</w:t>
      </w:r>
      <w:bookmarkEnd w:id="107"/>
      <w:r w:rsidRPr="00190204">
        <w:rPr>
          <w:b/>
        </w:rPr>
        <w:t xml:space="preserve"> и оценка на офертите</w:t>
      </w:r>
      <w:bookmarkEnd w:id="108"/>
      <w:bookmarkEnd w:id="109"/>
      <w:bookmarkEnd w:id="110"/>
    </w:p>
    <w:p w:rsidR="00A13B93" w:rsidRPr="00190204" w:rsidRDefault="00A13B93" w:rsidP="00A13B93">
      <w:pPr>
        <w:jc w:val="both"/>
      </w:pPr>
      <w:bookmarkStart w:id="111" w:name="_Toc237522851"/>
      <w:r w:rsidRPr="00190204">
        <w:lastRenderedPageBreak/>
        <w:t>28.1. Постъпилите офертите ще се отварят на мястото, датата и часа, посочени в обявлението за възлагане на настоящата обществена поръчка.</w:t>
      </w:r>
      <w:r w:rsidR="009D4987" w:rsidRPr="00190204">
        <w:t xml:space="preserve"> При промяна на датата и часа на отваряне на офертите,  участниците се уведомяват писмено</w:t>
      </w:r>
      <w:r w:rsidR="00692023" w:rsidRPr="00190204">
        <w:t>.</w:t>
      </w:r>
    </w:p>
    <w:bookmarkEnd w:id="111"/>
    <w:p w:rsidR="00A13B93" w:rsidRPr="00190204" w:rsidRDefault="00A13B93" w:rsidP="00A13B93">
      <w:pPr>
        <w:jc w:val="both"/>
      </w:pPr>
      <w:r w:rsidRPr="00190204">
        <w:t>28.2. Комисията за разглеждане, оценяване и класиране на офертите се назначава от Възложителя след изтичане на срока за получаване на офертите и се обявява в деня, определен за отваряне на офертите.</w:t>
      </w:r>
    </w:p>
    <w:p w:rsidR="00A13B93" w:rsidRPr="00190204" w:rsidRDefault="00A13B93" w:rsidP="00A13B93">
      <w:pPr>
        <w:jc w:val="both"/>
      </w:pPr>
      <w:r w:rsidRPr="00190204">
        <w:t xml:space="preserve">28.3. Действието на комисията по чл. 68, ал. 3 от ЗОП (отварянето на офертите)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 </w:t>
      </w:r>
      <w:r w:rsidR="002C2BC8" w:rsidRPr="00190204">
        <w:t>и други лица при спазване на установения режим за достъп до сградата, в която се извършва отварянето.</w:t>
      </w:r>
    </w:p>
    <w:p w:rsidR="00A13B93" w:rsidRPr="00190204" w:rsidRDefault="00A13B93" w:rsidP="00A13B93">
      <w:pPr>
        <w:jc w:val="both"/>
      </w:pPr>
      <w:r w:rsidRPr="00190204">
        <w:t xml:space="preserve">28.4. Представителят на Участника удостоверява </w:t>
      </w:r>
      <w:r w:rsidR="002C2BC8" w:rsidRPr="00190204">
        <w:t>своята</w:t>
      </w:r>
      <w:r w:rsidRPr="00190204">
        <w:t xml:space="preserve"> самоличност и представя  пълномощн</w:t>
      </w:r>
      <w:r w:rsidR="002C2BC8" w:rsidRPr="00190204">
        <w:t>о, освен ако не е законен представител на участника</w:t>
      </w:r>
      <w:r w:rsidRPr="00190204">
        <w:t>.</w:t>
      </w:r>
    </w:p>
    <w:p w:rsidR="00A13B93" w:rsidRPr="00190204" w:rsidRDefault="00A13B93" w:rsidP="00A13B93">
      <w:pPr>
        <w:jc w:val="both"/>
      </w:pPr>
      <w:r w:rsidRPr="00190204">
        <w:t>28.5. Присъстващите представители вписват имената си и се подписват в изготвен от комисията списък, удостоверяващ тяхното присъствие.</w:t>
      </w:r>
    </w:p>
    <w:p w:rsidR="00A13B93" w:rsidRPr="00190204" w:rsidRDefault="00A13B93" w:rsidP="00A13B93">
      <w:pPr>
        <w:jc w:val="both"/>
      </w:pPr>
      <w:r w:rsidRPr="00190204">
        <w:t>28.6. Комисията отваря офертите по реда на тяхното постъпване и проверява за наличието на три отделни запечатани плика, след което най-малко трима от нейните членове подписват плик № 3. Комисията предлага по един представител от присъстващите участници да подпише плик № 3 на останалите участници.</w:t>
      </w:r>
    </w:p>
    <w:p w:rsidR="00A13B93" w:rsidRPr="00190204" w:rsidRDefault="00A13B93" w:rsidP="00A13B93">
      <w:pPr>
        <w:jc w:val="both"/>
      </w:pPr>
      <w:r w:rsidRPr="00190204">
        <w:t>28.7. В</w:t>
      </w:r>
      <w:r w:rsidR="008811AB" w:rsidRPr="00190204">
        <w:t xml:space="preserve"> присъствието на лицата по т. 28</w:t>
      </w:r>
      <w:r w:rsidRPr="00190204">
        <w:t>.3</w:t>
      </w:r>
      <w:r w:rsidR="00B31119" w:rsidRPr="00190204">
        <w:t>.</w:t>
      </w:r>
      <w:r w:rsidRPr="00190204">
        <w:t xml:space="preserve"> Комисията отваря плик № 2 и най-малко трима от членовете й подписват всички документи, съдържащи се в него. Комисията предлага - по един представител от присъстващите участници да подпише документите в плик № 2 на останалите участници. Комисията след това отваря плик № 1</w:t>
      </w:r>
      <w:r w:rsidR="006B6156" w:rsidRPr="00190204">
        <w:t>,</w:t>
      </w:r>
      <w:r w:rsidRPr="00190204">
        <w:t xml:space="preserve"> оповестява съдържанието на  документите</w:t>
      </w:r>
      <w:r w:rsidR="002C2BC8" w:rsidRPr="00190204">
        <w:t xml:space="preserve"> и информацията</w:t>
      </w:r>
      <w:r w:rsidRPr="00190204">
        <w:t xml:space="preserve"> в него</w:t>
      </w:r>
      <w:r w:rsidR="006B6156" w:rsidRPr="00190204">
        <w:t xml:space="preserve"> и проверява съответствието със списъка по чл.</w:t>
      </w:r>
      <w:r w:rsidR="002C2BC8" w:rsidRPr="00190204">
        <w:t xml:space="preserve"> </w:t>
      </w:r>
      <w:r w:rsidR="006B6156" w:rsidRPr="00190204">
        <w:t>56, ал.</w:t>
      </w:r>
      <w:r w:rsidR="002C2BC8" w:rsidRPr="00190204">
        <w:t xml:space="preserve"> </w:t>
      </w:r>
      <w:r w:rsidR="006B6156" w:rsidRPr="00190204">
        <w:t>1, т.</w:t>
      </w:r>
      <w:r w:rsidR="002C2BC8" w:rsidRPr="00190204">
        <w:t xml:space="preserve"> </w:t>
      </w:r>
      <w:r w:rsidR="006B6156" w:rsidRPr="00190204">
        <w:t>14 от ЗОП.</w:t>
      </w:r>
    </w:p>
    <w:p w:rsidR="00A13B93" w:rsidRPr="00190204" w:rsidRDefault="00A13B93" w:rsidP="00A13B93">
      <w:pPr>
        <w:jc w:val="both"/>
      </w:pPr>
      <w:r w:rsidRPr="00190204">
        <w:t>28.8. След извършването на гореописаните действия, приключва публичната част от заседанието на комисията.</w:t>
      </w:r>
    </w:p>
    <w:p w:rsidR="00A13B93" w:rsidRPr="00190204" w:rsidRDefault="00A13B93" w:rsidP="00A13B93">
      <w:pPr>
        <w:jc w:val="both"/>
      </w:pPr>
      <w:r w:rsidRPr="00190204">
        <w:t>28.9. Комисията продължава своята работа в закрито заседание с проверката на офертите, като описва констатациите относно наличието и редовността на представените документи в плик № 1 в Протокол.</w:t>
      </w:r>
    </w:p>
    <w:p w:rsidR="00A13B93" w:rsidRPr="00190204" w:rsidRDefault="00A13B93" w:rsidP="00A13B93">
      <w:pPr>
        <w:jc w:val="both"/>
      </w:pPr>
      <w:r w:rsidRPr="00190204">
        <w:t xml:space="preserve">28.10. </w:t>
      </w:r>
      <w:r w:rsidR="00A64DC1" w:rsidRPr="00190204">
        <w:t>Когато установи липса на документи и/или несъответствие с критериите за подбор, и/или друга нередовност, включително фактическа грешка, комисията ги посочва в протокола по т. 28.9 и изпраща протокола на всички участници в деня на публикуването му в профила на купувача</w:t>
      </w:r>
      <w:r w:rsidRPr="00190204">
        <w:t>.</w:t>
      </w:r>
    </w:p>
    <w:p w:rsidR="00A13B93" w:rsidRPr="00190204" w:rsidRDefault="00A13B93" w:rsidP="00A13B93">
      <w:pPr>
        <w:jc w:val="both"/>
      </w:pPr>
      <w:r w:rsidRPr="00190204">
        <w:t>28.11. В протокола, комисията описва изчерпателно липсващите документи</w:t>
      </w:r>
      <w:r w:rsidR="00A64DC1" w:rsidRPr="00190204">
        <w:t xml:space="preserve"> или информация</w:t>
      </w:r>
      <w:r w:rsidRPr="00190204">
        <w:t xml:space="preserve"> или констатираните нередовности, посочва точно вида на документа или документите</w:t>
      </w:r>
      <w:r w:rsidR="00A64DC1" w:rsidRPr="00190204">
        <w:t xml:space="preserve"> или информацията</w:t>
      </w:r>
      <w:r w:rsidRPr="00190204">
        <w:t>, които следва да се представят допълнително.</w:t>
      </w:r>
    </w:p>
    <w:p w:rsidR="004C1FF1" w:rsidRPr="00190204" w:rsidRDefault="00A13B93" w:rsidP="00A13B93">
      <w:pPr>
        <w:jc w:val="both"/>
      </w:pPr>
      <w:r w:rsidRPr="00190204">
        <w:t>28.12. Участниците са длъжни да представят съответните документи в срок от 5</w:t>
      </w:r>
      <w:r w:rsidR="009C44C5" w:rsidRPr="00190204">
        <w:t xml:space="preserve"> </w:t>
      </w:r>
      <w:r w:rsidRPr="00190204">
        <w:t>(пет) работни дни от получаване на протокола</w:t>
      </w:r>
      <w:r w:rsidR="00A64DC1" w:rsidRPr="00190204">
        <w:t xml:space="preserve">. Когато е установена липса на документи и/или несъответствие с критериите за подбор, участникът може в съответствие с изискванията на възложителя, посочени в обявлението, да замени представени документи или да представи нови, с които смята, че ще удовлетвори поставените от възложителя критерии за подбор. </w:t>
      </w:r>
    </w:p>
    <w:p w:rsidR="00A13B93" w:rsidRPr="00190204" w:rsidRDefault="00A13B93" w:rsidP="00A13B93">
      <w:pPr>
        <w:jc w:val="both"/>
      </w:pPr>
      <w:r w:rsidRPr="00190204">
        <w:t>28.13. След изтичането на срока посочен в протокола, Комисията проверява съответствието на документите за подбор в плик № 1, включително допълнително представените, с изискванията за подбор, и попълва Оценителни листа, одобрени от Възложителя за всеки  от участниците.</w:t>
      </w:r>
    </w:p>
    <w:p w:rsidR="00781822" w:rsidRPr="00190204" w:rsidRDefault="00A13B93" w:rsidP="00A13B93">
      <w:pPr>
        <w:jc w:val="both"/>
      </w:pPr>
      <w:r w:rsidRPr="00190204">
        <w:t>28.14.</w:t>
      </w:r>
      <w:r w:rsidR="00B31119" w:rsidRPr="00190204">
        <w:t xml:space="preserve"> </w:t>
      </w:r>
      <w:r w:rsidRPr="00190204">
        <w:t xml:space="preserve">Комисията не разглежда документите в плик № 2 на участниците, които не отговарят на изискванията за подбор. </w:t>
      </w:r>
    </w:p>
    <w:p w:rsidR="00A13B93" w:rsidRPr="00190204" w:rsidRDefault="00A13B93" w:rsidP="00A13B93">
      <w:pPr>
        <w:jc w:val="both"/>
      </w:pPr>
      <w:r w:rsidRPr="00190204">
        <w:t>28.1</w:t>
      </w:r>
      <w:r w:rsidR="004C1FF1" w:rsidRPr="00190204">
        <w:t>5</w:t>
      </w:r>
      <w:r w:rsidRPr="00190204">
        <w:t>. В случай, че техническото предложение не отговаря на изискванията на Възложителя, съгласно документацията, Участникът в процедурата ще бъде отстранен от по-нататъшно участие и ценовото му предложение няма да бъде разглеждано.</w:t>
      </w:r>
    </w:p>
    <w:p w:rsidR="00A13B93" w:rsidRPr="00190204" w:rsidRDefault="00A13B93" w:rsidP="00A13B93">
      <w:pPr>
        <w:jc w:val="both"/>
      </w:pPr>
      <w:r w:rsidRPr="00190204">
        <w:lastRenderedPageBreak/>
        <w:t>28.1</w:t>
      </w:r>
      <w:r w:rsidR="004C1FF1" w:rsidRPr="00190204">
        <w:t>6</w:t>
      </w:r>
      <w:r w:rsidRPr="00190204">
        <w:t xml:space="preserve">. </w:t>
      </w:r>
      <w:r w:rsidR="00E92C9C" w:rsidRPr="00190204">
        <w:t>Не по-късно от два работни дни преди датата на отваряне на ценовите оферти комисията обявява чрез съобщение в профила на купувача на възложителя датата, часа и мястото на отварянето.</w:t>
      </w:r>
    </w:p>
    <w:p w:rsidR="00A13B93" w:rsidRPr="00190204" w:rsidRDefault="00A13B93" w:rsidP="00A13B93">
      <w:pPr>
        <w:jc w:val="both"/>
      </w:pPr>
      <w:r w:rsidRPr="00190204">
        <w:t>28.1</w:t>
      </w:r>
      <w:r w:rsidR="004C1FF1" w:rsidRPr="00190204">
        <w:t>7</w:t>
      </w:r>
      <w:r w:rsidRPr="00190204">
        <w:t xml:space="preserve">. </w:t>
      </w:r>
      <w:r w:rsidR="00546BA2" w:rsidRPr="00190204">
        <w:t>О</w:t>
      </w:r>
      <w:r w:rsidRPr="00190204">
        <w:t xml:space="preserve">тварянето на плика с предлаганата цена </w:t>
      </w:r>
      <w:r w:rsidR="00546BA2" w:rsidRPr="00190204">
        <w:t xml:space="preserve">на допуснатите участници се извършва публично и на него </w:t>
      </w:r>
      <w:r w:rsidRPr="00190204">
        <w:t xml:space="preserve">имат право да присъстват лицата по чл. 68, ал. 3 от ЗОП. </w:t>
      </w:r>
    </w:p>
    <w:p w:rsidR="00A13B93" w:rsidRPr="00190204" w:rsidRDefault="00A13B93" w:rsidP="00A13B93">
      <w:pPr>
        <w:jc w:val="both"/>
      </w:pPr>
      <w:r w:rsidRPr="00190204">
        <w:t>28.</w:t>
      </w:r>
      <w:r w:rsidR="004C1FF1" w:rsidRPr="00190204">
        <w:t>18</w:t>
      </w:r>
      <w:r w:rsidRPr="00190204">
        <w:t xml:space="preserve">. </w:t>
      </w:r>
      <w:r w:rsidR="00697A7F" w:rsidRPr="00190204">
        <w:t>При отваряне на ценовите оферти комисията оповестява предлаганите цени и предлага по един представител от присъстващите участници да подпише ценовите оферти.</w:t>
      </w:r>
    </w:p>
    <w:p w:rsidR="00A13B93" w:rsidRPr="00190204" w:rsidRDefault="00A13B93" w:rsidP="00A13B93">
      <w:pPr>
        <w:jc w:val="both"/>
      </w:pPr>
      <w:r w:rsidRPr="00190204">
        <w:t>28.</w:t>
      </w:r>
      <w:r w:rsidR="004C1FF1" w:rsidRPr="00190204">
        <w:t>19</w:t>
      </w:r>
      <w:r w:rsidRPr="00190204">
        <w:t xml:space="preserve">. </w:t>
      </w:r>
      <w:r w:rsidR="005119E6" w:rsidRPr="00190204">
        <w:t>На закрито заседание к</w:t>
      </w:r>
      <w:r w:rsidRPr="00190204">
        <w:t xml:space="preserve">омисията проверява дали ценовите предложения са подготвени и представени в съответствие с изискванията на Документацията за участие в процедурата. </w:t>
      </w:r>
    </w:p>
    <w:p w:rsidR="00A13B93" w:rsidRPr="00190204" w:rsidRDefault="00A13B93" w:rsidP="00A13B93">
      <w:pPr>
        <w:jc w:val="both"/>
      </w:pPr>
      <w:r w:rsidRPr="00190204">
        <w:t>28.2</w:t>
      </w:r>
      <w:r w:rsidR="004C1FF1" w:rsidRPr="00190204">
        <w:t>0</w:t>
      </w:r>
      <w:r w:rsidRPr="00190204">
        <w:t>. Участниците</w:t>
      </w:r>
      <w:r w:rsidR="005A2753" w:rsidRPr="00190204">
        <w:t>,</w:t>
      </w:r>
      <w:r w:rsidRPr="00190204">
        <w:t xml:space="preserve"> представили </w:t>
      </w:r>
      <w:r w:rsidR="005A2753" w:rsidRPr="00190204">
        <w:t>Ц</w:t>
      </w:r>
      <w:r w:rsidRPr="00190204">
        <w:t xml:space="preserve">енови </w:t>
      </w:r>
      <w:r w:rsidR="005A2753" w:rsidRPr="00190204">
        <w:t>предложения</w:t>
      </w:r>
      <w:r w:rsidRPr="00190204">
        <w:t>, които не съответстват на  Образец № 3 и</w:t>
      </w:r>
      <w:r w:rsidR="005A2753" w:rsidRPr="00190204">
        <w:t>/или</w:t>
      </w:r>
      <w:r w:rsidRPr="00190204">
        <w:t xml:space="preserve"> не са придружени от посочените приложения</w:t>
      </w:r>
      <w:r w:rsidR="005A2753" w:rsidRPr="00190204">
        <w:t xml:space="preserve"> и/или не отговарят на условията на възложителя, посочени в документацията за участие,</w:t>
      </w:r>
      <w:r w:rsidRPr="00190204">
        <w:t xml:space="preserve"> ще бъдат отстранени от участие в процедурата. </w:t>
      </w:r>
      <w:bookmarkStart w:id="112" w:name="_Toc299547214"/>
    </w:p>
    <w:bookmarkEnd w:id="112"/>
    <w:p w:rsidR="00A13B93" w:rsidRPr="00190204" w:rsidRDefault="00A13B93" w:rsidP="00A13B93">
      <w:pPr>
        <w:jc w:val="both"/>
      </w:pPr>
      <w:r w:rsidRPr="00190204">
        <w:rPr>
          <w:rStyle w:val="ae"/>
        </w:rPr>
        <w:t>28.2</w:t>
      </w:r>
      <w:r w:rsidR="004C1FF1" w:rsidRPr="00190204">
        <w:rPr>
          <w:rStyle w:val="ae"/>
        </w:rPr>
        <w:t>1</w:t>
      </w:r>
      <w:r w:rsidRPr="00190204">
        <w:rPr>
          <w:rStyle w:val="ae"/>
        </w:rPr>
        <w:t xml:space="preserve">. При различия между сумите, </w:t>
      </w:r>
      <w:r w:rsidRPr="00190204">
        <w:t xml:space="preserve">изразени с цифри и думи, за вярно се приема </w:t>
      </w:r>
      <w:r w:rsidRPr="00190204">
        <w:rPr>
          <w:b/>
        </w:rPr>
        <w:t>словесното изражение</w:t>
      </w:r>
      <w:r w:rsidRPr="00190204">
        <w:t xml:space="preserve"> на сумата.</w:t>
      </w:r>
    </w:p>
    <w:p w:rsidR="00A13B93" w:rsidRPr="00190204" w:rsidRDefault="00A13B93" w:rsidP="00A13B93">
      <w:pPr>
        <w:jc w:val="both"/>
      </w:pPr>
      <w:r w:rsidRPr="00190204">
        <w:t>28.2</w:t>
      </w:r>
      <w:r w:rsidR="004C1FF1" w:rsidRPr="00190204">
        <w:t>2</w:t>
      </w:r>
      <w:r w:rsidRPr="00190204">
        <w:t>. Комисията за разглеждане, оценка и класиране на офертите може по всяко време да проверява заявените от участниците данни, да изисква от тях разяснения, както и допълнителни доказателства за данни, представени в пликове № 2 и 3. Тази възможност не може да се използва за промяна на техническото и ценовото предложение на участниците.</w:t>
      </w:r>
    </w:p>
    <w:p w:rsidR="008B2DE9" w:rsidRPr="00190204" w:rsidRDefault="008B2DE9" w:rsidP="00A13B93">
      <w:pPr>
        <w:jc w:val="both"/>
        <w:rPr>
          <w:b/>
        </w:rPr>
      </w:pPr>
      <w:bookmarkStart w:id="113" w:name="_Toc295991782"/>
      <w:bookmarkStart w:id="114" w:name="_Toc318670490"/>
      <w:bookmarkStart w:id="115" w:name="_Toc318744068"/>
    </w:p>
    <w:p w:rsidR="00A13B93" w:rsidRPr="00190204" w:rsidRDefault="00A13B93" w:rsidP="00A13B93">
      <w:pPr>
        <w:jc w:val="both"/>
        <w:rPr>
          <w:b/>
        </w:rPr>
      </w:pPr>
      <w:r w:rsidRPr="00190204">
        <w:rPr>
          <w:b/>
        </w:rPr>
        <w:t>29. Изключително благоприятно предложение</w:t>
      </w:r>
      <w:bookmarkEnd w:id="113"/>
      <w:bookmarkEnd w:id="114"/>
      <w:bookmarkEnd w:id="115"/>
    </w:p>
    <w:p w:rsidR="00A13B93" w:rsidRPr="00190204" w:rsidRDefault="00A13B93" w:rsidP="00A13B93">
      <w:pPr>
        <w:jc w:val="both"/>
      </w:pPr>
      <w:r w:rsidRPr="00190204">
        <w:t xml:space="preserve">29.1. Когато офертата на участник съдържа ценово предложение, което е с 20 </w:t>
      </w:r>
      <w:r w:rsidR="00857A25" w:rsidRPr="00190204">
        <w:t xml:space="preserve">(двадесет) </w:t>
      </w:r>
      <w:r w:rsidRPr="00190204">
        <w:t>на сто по-ниско от средната стойност</w:t>
      </w:r>
      <w:r w:rsidR="004A15B8" w:rsidRPr="00190204">
        <w:t xml:space="preserve"> </w:t>
      </w:r>
      <w:r w:rsidRPr="00190204">
        <w:t>на ценовите предложения на останалите участници се констатира „изключително благоприятно предложение”.</w:t>
      </w:r>
    </w:p>
    <w:p w:rsidR="00A13B93" w:rsidRPr="00190204" w:rsidRDefault="00A13B93" w:rsidP="00A13B93">
      <w:pPr>
        <w:jc w:val="both"/>
      </w:pPr>
      <w:r w:rsidRPr="00190204">
        <w:t>29.2. Комисията определя разумен срок за представяне на обосновката, който не може да е по- кратък от 3 (три) работни дни, след получаване на искането за това.</w:t>
      </w:r>
    </w:p>
    <w:p w:rsidR="00A13B93" w:rsidRPr="00190204" w:rsidRDefault="00A13B93" w:rsidP="00A13B93">
      <w:pPr>
        <w:jc w:val="both"/>
      </w:pPr>
      <w:r w:rsidRPr="00190204">
        <w:t>29.3. При непредставяне на обосновката в срок или при преценка на комисията, че обосновката е несъстоятелна, комисията може да предложи офертата да се отхвърли  и Участникът да се отстрани от процедурата, съгласно чл.70, ал.</w:t>
      </w:r>
      <w:r w:rsidR="00857A25" w:rsidRPr="00190204">
        <w:t xml:space="preserve"> </w:t>
      </w:r>
      <w:r w:rsidRPr="00190204">
        <w:t>3 от ЗОП.</w:t>
      </w:r>
    </w:p>
    <w:p w:rsidR="00A13B93" w:rsidRPr="00190204" w:rsidRDefault="00A13B93" w:rsidP="00A13B93">
      <w:pPr>
        <w:jc w:val="both"/>
      </w:pPr>
      <w:r w:rsidRPr="00190204">
        <w:t>29.4. Комисията може да приеме писмената обосновка и да не предложи за отстраняване офертата, когато са посочени обективни обстоятелства, свързани със:</w:t>
      </w:r>
    </w:p>
    <w:p w:rsidR="00A13B93" w:rsidRPr="00190204" w:rsidRDefault="00A13B93" w:rsidP="00A13B93">
      <w:pPr>
        <w:jc w:val="both"/>
      </w:pPr>
      <w:bookmarkStart w:id="116" w:name="_Toc318670491"/>
      <w:r w:rsidRPr="00190204">
        <w:t>а)</w:t>
      </w:r>
      <w:r w:rsidR="00857A25" w:rsidRPr="00190204">
        <w:t xml:space="preserve"> </w:t>
      </w:r>
      <w:r w:rsidRPr="00190204">
        <w:t>оригинално решение за изпълнение на обществената поръчка;</w:t>
      </w:r>
      <w:bookmarkEnd w:id="116"/>
    </w:p>
    <w:p w:rsidR="00A13B93" w:rsidRPr="00190204" w:rsidRDefault="00A13B93" w:rsidP="00A13B93">
      <w:pPr>
        <w:jc w:val="both"/>
      </w:pPr>
      <w:bookmarkStart w:id="117" w:name="_Toc318670492"/>
      <w:r w:rsidRPr="00190204">
        <w:t>б) предложеното техническо решение;</w:t>
      </w:r>
      <w:bookmarkEnd w:id="117"/>
    </w:p>
    <w:p w:rsidR="00A13B93" w:rsidRPr="00190204" w:rsidRDefault="00A13B93" w:rsidP="00A13B93">
      <w:pPr>
        <w:jc w:val="both"/>
      </w:pPr>
      <w:bookmarkStart w:id="118" w:name="_Toc318670493"/>
      <w:r w:rsidRPr="00190204">
        <w:t>в)</w:t>
      </w:r>
      <w:r w:rsidR="00857A25" w:rsidRPr="00190204">
        <w:t xml:space="preserve"> </w:t>
      </w:r>
      <w:r w:rsidRPr="00190204">
        <w:t>наличието на изключително благоприятни условия за Участника;</w:t>
      </w:r>
      <w:bookmarkEnd w:id="118"/>
    </w:p>
    <w:p w:rsidR="00A13B93" w:rsidRPr="00190204" w:rsidRDefault="00A13B93" w:rsidP="00A13B93">
      <w:pPr>
        <w:jc w:val="both"/>
      </w:pPr>
      <w:bookmarkStart w:id="119" w:name="_Toc318670494"/>
      <w:r w:rsidRPr="00190204">
        <w:t>г)</w:t>
      </w:r>
      <w:r w:rsidR="00857A25" w:rsidRPr="00190204">
        <w:t xml:space="preserve"> </w:t>
      </w:r>
      <w:r w:rsidRPr="00190204">
        <w:t>икономичност при изпълнение на обществената поръчка;</w:t>
      </w:r>
      <w:bookmarkEnd w:id="119"/>
    </w:p>
    <w:p w:rsidR="00A13B93" w:rsidRPr="00190204" w:rsidRDefault="00A13B93" w:rsidP="00A13B93">
      <w:pPr>
        <w:jc w:val="both"/>
      </w:pPr>
      <w:bookmarkStart w:id="120" w:name="_Toc318670495"/>
      <w:r w:rsidRPr="00190204">
        <w:t>д)</w:t>
      </w:r>
      <w:r w:rsidR="00857A25" w:rsidRPr="00190204">
        <w:t xml:space="preserve"> </w:t>
      </w:r>
      <w:r w:rsidRPr="00190204">
        <w:t>получаване на държавна помощ.</w:t>
      </w:r>
      <w:bookmarkEnd w:id="120"/>
    </w:p>
    <w:p w:rsidR="008B2DE9" w:rsidRPr="00190204" w:rsidRDefault="008B2DE9" w:rsidP="00A13B93">
      <w:pPr>
        <w:jc w:val="both"/>
        <w:rPr>
          <w:b/>
        </w:rPr>
      </w:pPr>
      <w:bookmarkStart w:id="121" w:name="_Toc297805180"/>
      <w:bookmarkStart w:id="122" w:name="_Toc318670470"/>
      <w:bookmarkStart w:id="123" w:name="_Toc318744071"/>
    </w:p>
    <w:p w:rsidR="00A13B93" w:rsidRPr="00190204" w:rsidRDefault="00A13B93" w:rsidP="00A13B93">
      <w:pPr>
        <w:jc w:val="both"/>
        <w:rPr>
          <w:b/>
        </w:rPr>
      </w:pPr>
      <w:r w:rsidRPr="00190204">
        <w:rPr>
          <w:b/>
        </w:rPr>
        <w:t xml:space="preserve">30. Отстраняване на участниците </w:t>
      </w:r>
      <w:bookmarkEnd w:id="121"/>
      <w:r w:rsidRPr="00190204">
        <w:rPr>
          <w:b/>
        </w:rPr>
        <w:t>в процедурата</w:t>
      </w:r>
      <w:bookmarkEnd w:id="122"/>
      <w:bookmarkEnd w:id="123"/>
    </w:p>
    <w:p w:rsidR="00A13B93" w:rsidRPr="00190204" w:rsidRDefault="00A13B93" w:rsidP="00A13B93">
      <w:pPr>
        <w:jc w:val="both"/>
      </w:pPr>
      <w:r w:rsidRPr="00190204">
        <w:t>30.1. Комисията предлага за отстраняване от участие в процедурата участник, който:</w:t>
      </w:r>
    </w:p>
    <w:p w:rsidR="00A13B93" w:rsidRPr="00190204" w:rsidRDefault="00A13B93" w:rsidP="00A13B93">
      <w:pPr>
        <w:jc w:val="both"/>
      </w:pPr>
      <w:r w:rsidRPr="00190204">
        <w:t>30.1.</w:t>
      </w:r>
      <w:proofErr w:type="spellStart"/>
      <w:r w:rsidRPr="00190204">
        <w:t>1</w:t>
      </w:r>
      <w:proofErr w:type="spellEnd"/>
      <w:r w:rsidRPr="00190204">
        <w:t>. не е представил някой от необходимите документи, посочени по чл. 56 от ЗОП и изисквани в настоящите указания;</w:t>
      </w:r>
    </w:p>
    <w:p w:rsidR="00A13B93" w:rsidRPr="00190204" w:rsidRDefault="00A13B93" w:rsidP="00A13B93">
      <w:pPr>
        <w:jc w:val="both"/>
      </w:pPr>
      <w:r w:rsidRPr="00190204">
        <w:t xml:space="preserve">30.1.2. </w:t>
      </w:r>
      <w:r w:rsidR="00DC2131" w:rsidRPr="00190204">
        <w:t xml:space="preserve">за когото са налице </w:t>
      </w:r>
      <w:r w:rsidRPr="00190204">
        <w:t>обстоятелствата по чл. 47, ал. 1 и 5 и посочените обстоятелства по чл. 47, ал. 2 от ЗОП;</w:t>
      </w:r>
    </w:p>
    <w:p w:rsidR="00A13B93" w:rsidRPr="00190204" w:rsidRDefault="00A13B93" w:rsidP="00A13B93">
      <w:pPr>
        <w:jc w:val="both"/>
      </w:pPr>
      <w:r w:rsidRPr="00190204">
        <w:t>30.1.3. е представил оферта, която не отговаря на предварително обявените условия от Възложителя;</w:t>
      </w:r>
    </w:p>
    <w:p w:rsidR="00A13B93" w:rsidRPr="00190204" w:rsidRDefault="00A13B93" w:rsidP="00A13B93">
      <w:pPr>
        <w:jc w:val="both"/>
      </w:pPr>
      <w:r w:rsidRPr="00190204">
        <w:t>30.1.4. е представил оферта, която не отговаря на изискванията на чл. 57, ал. 2 от ЗОП;</w:t>
      </w:r>
    </w:p>
    <w:p w:rsidR="00A13B93" w:rsidRPr="00190204" w:rsidRDefault="00A13B93" w:rsidP="00A13B93">
      <w:pPr>
        <w:jc w:val="both"/>
      </w:pPr>
      <w:r w:rsidRPr="00190204">
        <w:t xml:space="preserve">30.1.5. </w:t>
      </w:r>
      <w:r w:rsidR="00E670E6" w:rsidRPr="00190204">
        <w:t xml:space="preserve">за когото по реда на чл. 68, ал. 11 е установено, че е </w:t>
      </w:r>
      <w:r w:rsidRPr="00190204">
        <w:t>представил невярна информация за доказване на съответствието му с обявените от възложителя критерии за подбор</w:t>
      </w:r>
      <w:r w:rsidR="00692023" w:rsidRPr="00190204">
        <w:t>;</w:t>
      </w:r>
    </w:p>
    <w:p w:rsidR="008B2DE9" w:rsidRPr="00190204" w:rsidRDefault="008A608E" w:rsidP="00A13B93">
      <w:pPr>
        <w:jc w:val="both"/>
      </w:pPr>
      <w:bookmarkStart w:id="124" w:name="_Toc318744069"/>
      <w:r w:rsidRPr="00190204">
        <w:lastRenderedPageBreak/>
        <w:t>30.1.6.</w:t>
      </w:r>
      <w:r w:rsidR="00F630BE" w:rsidRPr="00190204">
        <w:t xml:space="preserve"> след покана от възложителя по реда на чл. 58, ал. 3 от ЗОП и в определения в нея срок, не удължи срока на валидност на офертата си, се отстранява от участие</w:t>
      </w:r>
      <w:r w:rsidR="00692023" w:rsidRPr="00190204">
        <w:t>;</w:t>
      </w:r>
    </w:p>
    <w:p w:rsidR="008A608E" w:rsidRPr="00190204" w:rsidRDefault="008A608E" w:rsidP="00A13B93">
      <w:pPr>
        <w:jc w:val="both"/>
      </w:pPr>
      <w:r w:rsidRPr="00190204">
        <w:t>30.1.7.</w:t>
      </w:r>
      <w:r w:rsidR="0082714E" w:rsidRPr="00190204">
        <w:t xml:space="preserve"> след покана от възложителя по реда на чл. 62а от ЗОП и в определения в нея срок, не представи отново гаранция за участие.</w:t>
      </w:r>
    </w:p>
    <w:p w:rsidR="008A608E" w:rsidRPr="00190204" w:rsidRDefault="008A608E" w:rsidP="00A13B93">
      <w:pPr>
        <w:jc w:val="both"/>
        <w:rPr>
          <w:b/>
        </w:rPr>
      </w:pPr>
    </w:p>
    <w:p w:rsidR="00A13B93" w:rsidRPr="00190204" w:rsidRDefault="00A13B93" w:rsidP="00A13B93">
      <w:pPr>
        <w:jc w:val="both"/>
        <w:rPr>
          <w:b/>
        </w:rPr>
      </w:pPr>
      <w:r w:rsidRPr="00190204">
        <w:rPr>
          <w:b/>
        </w:rPr>
        <w:t>31. Класиране на участниците</w:t>
      </w:r>
      <w:bookmarkEnd w:id="124"/>
    </w:p>
    <w:p w:rsidR="00A13B93" w:rsidRPr="00190204" w:rsidRDefault="00A13B93" w:rsidP="00A13B93">
      <w:pPr>
        <w:jc w:val="both"/>
      </w:pPr>
      <w:r w:rsidRPr="00190204">
        <w:t xml:space="preserve">31.1. </w:t>
      </w:r>
      <w:r w:rsidR="00B25B46" w:rsidRPr="00190204">
        <w:t>Възложителят определя изпълнителя на обществената поръчка въз основа на оценка</w:t>
      </w:r>
      <w:r w:rsidR="008E28A2" w:rsidRPr="00190204">
        <w:t xml:space="preserve"> и класиране</w:t>
      </w:r>
      <w:r w:rsidR="00B25B46" w:rsidRPr="00190204">
        <w:t xml:space="preserve"> на офертите по критерий </w:t>
      </w:r>
      <w:r w:rsidR="00D07ECE" w:rsidRPr="00190204">
        <w:t>„</w:t>
      </w:r>
      <w:r w:rsidR="00B25B46" w:rsidRPr="00190204">
        <w:t>най-ниска цена</w:t>
      </w:r>
      <w:r w:rsidR="00D07ECE" w:rsidRPr="00190204">
        <w:t>“</w:t>
      </w:r>
      <w:r w:rsidR="009039FD" w:rsidRPr="00190204">
        <w:t xml:space="preserve"> съгласно предложената от </w:t>
      </w:r>
      <w:r w:rsidR="00D347B2" w:rsidRPr="00190204">
        <w:t xml:space="preserve">всеки </w:t>
      </w:r>
      <w:r w:rsidR="009039FD" w:rsidRPr="00190204">
        <w:t>участни</w:t>
      </w:r>
      <w:r w:rsidR="00D347B2" w:rsidRPr="00190204">
        <w:t>к</w:t>
      </w:r>
      <w:r w:rsidR="009039FD" w:rsidRPr="00190204">
        <w:t xml:space="preserve"> „обща цена за изпълнение на поръчката</w:t>
      </w:r>
      <w:r w:rsidR="00326879" w:rsidRPr="00190204">
        <w:t xml:space="preserve"> без ДДС</w:t>
      </w:r>
      <w:r w:rsidR="009039FD" w:rsidRPr="00190204">
        <w:t>“</w:t>
      </w:r>
      <w:r w:rsidR="00AB56F3" w:rsidRPr="00190204">
        <w:t>, посочена в</w:t>
      </w:r>
      <w:r w:rsidR="00D347B2" w:rsidRPr="00190204">
        <w:t xml:space="preserve"> Ценовото предложение</w:t>
      </w:r>
      <w:r w:rsidR="00994DC0" w:rsidRPr="00190204">
        <w:t xml:space="preserve"> - Образец № 3</w:t>
      </w:r>
      <w:r w:rsidR="00D347B2" w:rsidRPr="00190204">
        <w:t xml:space="preserve">, представено в неговата оферта. </w:t>
      </w:r>
      <w:r w:rsidR="00AB56F3" w:rsidRPr="00190204">
        <w:t xml:space="preserve"> </w:t>
      </w:r>
      <w:r w:rsidRPr="00190204">
        <w:t xml:space="preserve">Участникът, чието ценово предложение </w:t>
      </w:r>
      <w:r w:rsidR="00036010" w:rsidRPr="00190204">
        <w:t xml:space="preserve">(„обща цена за изпълнение на поръчката без ДДС“) </w:t>
      </w:r>
      <w:r w:rsidRPr="00190204">
        <w:t xml:space="preserve">е най-ниско, се класира на първо място, а останалите следват в низходящ ред. </w:t>
      </w:r>
    </w:p>
    <w:p w:rsidR="00AF3713" w:rsidRPr="00190204" w:rsidRDefault="00A13B93" w:rsidP="00AF3713">
      <w:pPr>
        <w:jc w:val="both"/>
      </w:pPr>
      <w:r w:rsidRPr="00190204">
        <w:t xml:space="preserve">31.2. </w:t>
      </w:r>
      <w:r w:rsidR="00AF3713" w:rsidRPr="00190204">
        <w:t>Комисията провежда публично жребий за определяне на изпълнител между класираните на първо място оферти, ако поръчката се възлага</w:t>
      </w:r>
      <w:r w:rsidR="0090535B" w:rsidRPr="00190204">
        <w:t xml:space="preserve"> </w:t>
      </w:r>
      <w:r w:rsidR="00AF3713" w:rsidRPr="00190204">
        <w:t>по критерий "най-ниска цена" и тази цена се предлага в две или повече оферти</w:t>
      </w:r>
      <w:r w:rsidR="007C465C" w:rsidRPr="00190204">
        <w:t>.</w:t>
      </w:r>
    </w:p>
    <w:p w:rsidR="00A13B93" w:rsidRPr="00190204" w:rsidRDefault="00A13B93" w:rsidP="00A13B93">
      <w:pPr>
        <w:jc w:val="both"/>
      </w:pPr>
      <w:r w:rsidRPr="00190204">
        <w:t xml:space="preserve">Участникът, класиран от Комисията на първо място, се определя за изпълнител на обществената поръчка. При наличие на някое от </w:t>
      </w:r>
      <w:r w:rsidR="00731D4C" w:rsidRPr="00190204">
        <w:t>хипотезите</w:t>
      </w:r>
      <w:r w:rsidRPr="00190204">
        <w:t xml:space="preserve">, посочени в чл. 74, ал. 2 от ЗОП </w:t>
      </w:r>
      <w:r w:rsidR="00731D4C" w:rsidRPr="00190204">
        <w:t xml:space="preserve">и чл. 48 от ППЗОП </w:t>
      </w:r>
      <w:r w:rsidRPr="00190204">
        <w:t>по отношение на участника класиран на първо място, Възложителят може да  определи за изпълнител втория класиран участник и да сключи договор с него.</w:t>
      </w:r>
    </w:p>
    <w:p w:rsidR="008B2DE9" w:rsidRPr="00190204" w:rsidRDefault="008B2DE9" w:rsidP="00A13B93">
      <w:pPr>
        <w:jc w:val="both"/>
        <w:rPr>
          <w:b/>
        </w:rPr>
      </w:pPr>
      <w:bookmarkStart w:id="125" w:name="_Toc297805183"/>
      <w:bookmarkStart w:id="126" w:name="_Toc318670496"/>
      <w:bookmarkStart w:id="127" w:name="_Toc318744072"/>
    </w:p>
    <w:p w:rsidR="00A13B93" w:rsidRPr="00190204" w:rsidRDefault="00A13B93" w:rsidP="00A13B93">
      <w:pPr>
        <w:jc w:val="both"/>
        <w:rPr>
          <w:b/>
        </w:rPr>
      </w:pPr>
      <w:r w:rsidRPr="00190204">
        <w:rPr>
          <w:b/>
        </w:rPr>
        <w:t>32. Приключване на работата на комисията</w:t>
      </w:r>
      <w:bookmarkEnd w:id="125"/>
      <w:bookmarkEnd w:id="126"/>
      <w:bookmarkEnd w:id="127"/>
    </w:p>
    <w:p w:rsidR="00A13B93" w:rsidRPr="00190204" w:rsidRDefault="00A13B93" w:rsidP="00A13B93">
      <w:pPr>
        <w:jc w:val="both"/>
      </w:pPr>
      <w:r w:rsidRPr="00190204">
        <w:t xml:space="preserve">32.1. </w:t>
      </w:r>
      <w:r w:rsidR="0069589F" w:rsidRPr="00190204">
        <w:t>Комисията съставя протокол по чл. 72 от ЗОП за разглеждането, оценяването и класирането на офертите, който съдържа:</w:t>
      </w:r>
    </w:p>
    <w:p w:rsidR="00A13B93" w:rsidRPr="00190204" w:rsidRDefault="00A13B93" w:rsidP="00A13B93">
      <w:pPr>
        <w:jc w:val="both"/>
      </w:pPr>
      <w:r w:rsidRPr="00190204">
        <w:t>32.1.</w:t>
      </w:r>
      <w:proofErr w:type="spellStart"/>
      <w:r w:rsidRPr="00190204">
        <w:t>1</w:t>
      </w:r>
      <w:proofErr w:type="spellEnd"/>
      <w:r w:rsidRPr="00190204">
        <w:t>. състав на комисията и списък на консултантите;</w:t>
      </w:r>
    </w:p>
    <w:p w:rsidR="00A13B93" w:rsidRPr="00190204" w:rsidRDefault="00A13B93" w:rsidP="00A13B93">
      <w:pPr>
        <w:jc w:val="both"/>
      </w:pPr>
      <w:r w:rsidRPr="00190204">
        <w:t>32.1.2. списък на участниците, предложени за отстраняване от процедурата и мотивите за отстраняването им;</w:t>
      </w:r>
    </w:p>
    <w:p w:rsidR="00A13B93" w:rsidRPr="00190204" w:rsidRDefault="00A13B93" w:rsidP="00A13B93">
      <w:pPr>
        <w:jc w:val="both"/>
      </w:pPr>
      <w:r w:rsidRPr="00190204">
        <w:t>32.1.3. становища на консултантите;</w:t>
      </w:r>
    </w:p>
    <w:p w:rsidR="009A2A1D" w:rsidRPr="00190204" w:rsidRDefault="00A13B93" w:rsidP="00A13B93">
      <w:pPr>
        <w:jc w:val="both"/>
      </w:pPr>
      <w:r w:rsidRPr="00190204">
        <w:t>32.1.4. резултатите от разглеждането и оценяването на допуснатите оферти</w:t>
      </w:r>
      <w:r w:rsidR="00692023" w:rsidRPr="00190204">
        <w:t>;</w:t>
      </w:r>
      <w:r w:rsidRPr="00190204">
        <w:t xml:space="preserve"> </w:t>
      </w:r>
    </w:p>
    <w:p w:rsidR="00A13B93" w:rsidRPr="00190204" w:rsidRDefault="00A13B93" w:rsidP="00A13B93">
      <w:pPr>
        <w:jc w:val="both"/>
      </w:pPr>
      <w:r w:rsidRPr="00190204">
        <w:t>32.1.5. класирането на участниците, чиито оферти са допуснати до разглеждане и оценка</w:t>
      </w:r>
      <w:r w:rsidR="00692023" w:rsidRPr="00190204">
        <w:t>;</w:t>
      </w:r>
    </w:p>
    <w:p w:rsidR="00A13B93" w:rsidRPr="00190204" w:rsidRDefault="00A13B93" w:rsidP="00A13B93">
      <w:pPr>
        <w:jc w:val="both"/>
      </w:pPr>
      <w:r w:rsidRPr="00190204">
        <w:t>32.1.6. датата на съставяне на протокола;</w:t>
      </w:r>
    </w:p>
    <w:p w:rsidR="00A13B93" w:rsidRPr="00190204" w:rsidRDefault="00A13B93" w:rsidP="00A13B93">
      <w:pPr>
        <w:jc w:val="both"/>
      </w:pPr>
      <w:r w:rsidRPr="00190204">
        <w:t xml:space="preserve">32.1.7. </w:t>
      </w:r>
      <w:r w:rsidR="00F32D52" w:rsidRPr="00190204">
        <w:t>в</w:t>
      </w:r>
      <w:r w:rsidRPr="00190204">
        <w:t xml:space="preserve"> случай че има такива</w:t>
      </w:r>
      <w:r w:rsidR="009941E2" w:rsidRPr="00190204">
        <w:t xml:space="preserve"> </w:t>
      </w:r>
      <w:r w:rsidRPr="00190204">
        <w:t>- особените мнения със съответните мотиви на членовете на Комисията</w:t>
      </w:r>
      <w:r w:rsidR="00692023" w:rsidRPr="00190204">
        <w:t>;</w:t>
      </w:r>
    </w:p>
    <w:p w:rsidR="00A13B93" w:rsidRPr="00190204" w:rsidRDefault="00A13B93" w:rsidP="00A13B93">
      <w:pPr>
        <w:jc w:val="both"/>
      </w:pPr>
      <w:r w:rsidRPr="00190204">
        <w:t>32.2. Протоколът на комисията се подписва от всички членове на комисията и се предава на Възложителя заедно с цялата документация</w:t>
      </w:r>
      <w:r w:rsidR="00692023" w:rsidRPr="00190204">
        <w:t>;</w:t>
      </w:r>
    </w:p>
    <w:p w:rsidR="00A13B93" w:rsidRPr="00190204" w:rsidRDefault="00A13B93" w:rsidP="00A13B93">
      <w:pPr>
        <w:jc w:val="both"/>
      </w:pPr>
      <w:r w:rsidRPr="00190204">
        <w:t>32.3. Работата на комисията приключва с приемане на протокола от Възложителя.</w:t>
      </w:r>
    </w:p>
    <w:p w:rsidR="008B2DE9" w:rsidRPr="00190204" w:rsidRDefault="008B2DE9" w:rsidP="00A13B93">
      <w:pPr>
        <w:jc w:val="both"/>
        <w:rPr>
          <w:b/>
        </w:rPr>
      </w:pPr>
      <w:bookmarkStart w:id="128" w:name="_Toc218315949"/>
      <w:bookmarkStart w:id="129" w:name="_Toc218315950"/>
      <w:bookmarkStart w:id="130" w:name="_Toc218315951"/>
      <w:bookmarkStart w:id="131" w:name="_Toc218315957"/>
      <w:bookmarkStart w:id="132" w:name="_Toc203473525"/>
      <w:bookmarkStart w:id="133" w:name="_Toc203473526"/>
      <w:bookmarkStart w:id="134" w:name="_Toc203473527"/>
      <w:bookmarkStart w:id="135" w:name="_Toc203473528"/>
      <w:bookmarkStart w:id="136" w:name="_Toc203473529"/>
      <w:bookmarkStart w:id="137" w:name="_Toc203473530"/>
      <w:bookmarkStart w:id="138" w:name="_Toc297805184"/>
      <w:bookmarkStart w:id="139" w:name="_Toc318670497"/>
      <w:bookmarkStart w:id="140" w:name="_Toc318744073"/>
      <w:bookmarkEnd w:id="128"/>
      <w:bookmarkEnd w:id="129"/>
      <w:bookmarkEnd w:id="130"/>
      <w:bookmarkEnd w:id="131"/>
      <w:bookmarkEnd w:id="132"/>
      <w:bookmarkEnd w:id="133"/>
      <w:bookmarkEnd w:id="134"/>
      <w:bookmarkEnd w:id="135"/>
      <w:bookmarkEnd w:id="136"/>
      <w:bookmarkEnd w:id="137"/>
    </w:p>
    <w:p w:rsidR="00A13B93" w:rsidRPr="00190204" w:rsidRDefault="00A13B93" w:rsidP="00A13B93">
      <w:pPr>
        <w:jc w:val="both"/>
        <w:rPr>
          <w:b/>
        </w:rPr>
      </w:pPr>
      <w:r w:rsidRPr="00190204">
        <w:rPr>
          <w:b/>
        </w:rPr>
        <w:t xml:space="preserve">33. </w:t>
      </w:r>
      <w:r w:rsidR="006C51C0" w:rsidRPr="00190204">
        <w:rPr>
          <w:b/>
        </w:rPr>
        <w:t>Определяне на изпълнител на обществената поръчка</w:t>
      </w:r>
      <w:bookmarkEnd w:id="138"/>
      <w:bookmarkEnd w:id="139"/>
      <w:bookmarkEnd w:id="140"/>
    </w:p>
    <w:p w:rsidR="009A2A1D" w:rsidRPr="00190204" w:rsidRDefault="00A13B93" w:rsidP="00A13B93">
      <w:pPr>
        <w:jc w:val="both"/>
      </w:pPr>
      <w:r w:rsidRPr="00190204">
        <w:t xml:space="preserve">33.1. </w:t>
      </w:r>
      <w:r w:rsidR="009D42FF" w:rsidRPr="00190204">
        <w:t xml:space="preserve"> Възложителят в срок 5 работни дни след приключване работата на комисията, издава мотивирано решение, с което обявява класирането на участниците и участника, определен за изпълнител.</w:t>
      </w:r>
    </w:p>
    <w:p w:rsidR="00A13B93" w:rsidRPr="00190204" w:rsidRDefault="00A13B93" w:rsidP="00A13B93">
      <w:pPr>
        <w:jc w:val="both"/>
      </w:pPr>
      <w:r w:rsidRPr="00190204">
        <w:t>33.2. Възложителят изпраща решението до участниците в процедурата в срок от 3 (три) дни от издаването му.</w:t>
      </w:r>
    </w:p>
    <w:p w:rsidR="001C0F78" w:rsidRPr="00190204" w:rsidRDefault="00A13B93" w:rsidP="00A13B93">
      <w:pPr>
        <w:jc w:val="both"/>
      </w:pPr>
      <w:r w:rsidRPr="00190204">
        <w:t xml:space="preserve">33.3. </w:t>
      </w:r>
      <w:bookmarkStart w:id="141" w:name="_Toc297805185"/>
      <w:bookmarkStart w:id="142" w:name="_Toc318670498"/>
      <w:bookmarkStart w:id="143" w:name="_Toc318744074"/>
      <w:r w:rsidR="007A477C" w:rsidRPr="00190204">
        <w:t>Възложителят публикува в профила на купувача решението заедно с протокола на комисията при условията на чл. 22б, ал. 3</w:t>
      </w:r>
      <w:r w:rsidR="00EF0649" w:rsidRPr="00190204">
        <w:t xml:space="preserve"> от ЗОП</w:t>
      </w:r>
      <w:r w:rsidR="007A477C" w:rsidRPr="00190204">
        <w:t xml:space="preserve"> и в същия ден изпраща решението на участниците.</w:t>
      </w:r>
    </w:p>
    <w:p w:rsidR="001C0F78" w:rsidRPr="00190204" w:rsidRDefault="001C0F78" w:rsidP="00A13B93">
      <w:pPr>
        <w:jc w:val="both"/>
        <w:rPr>
          <w:b/>
        </w:rPr>
      </w:pPr>
    </w:p>
    <w:p w:rsidR="00A13B93" w:rsidRPr="00190204" w:rsidRDefault="00A13B93" w:rsidP="00A13B93">
      <w:pPr>
        <w:jc w:val="both"/>
      </w:pPr>
      <w:r w:rsidRPr="00190204">
        <w:rPr>
          <w:b/>
        </w:rPr>
        <w:t>VIII. ПРЕКРАТЯВАНЕ НА ПРОЦЕДУРАТА</w:t>
      </w:r>
      <w:bookmarkEnd w:id="141"/>
      <w:bookmarkEnd w:id="142"/>
      <w:bookmarkEnd w:id="143"/>
    </w:p>
    <w:p w:rsidR="00A13B93" w:rsidRPr="00190204" w:rsidRDefault="00A13B93" w:rsidP="00A13B93">
      <w:pPr>
        <w:jc w:val="both"/>
        <w:rPr>
          <w:b/>
        </w:rPr>
      </w:pPr>
      <w:r w:rsidRPr="00190204">
        <w:rPr>
          <w:b/>
        </w:rPr>
        <w:t>34. Основания за прекратяване</w:t>
      </w:r>
    </w:p>
    <w:p w:rsidR="007C231B" w:rsidRPr="00190204" w:rsidRDefault="00A13B93" w:rsidP="00A13B93">
      <w:pPr>
        <w:jc w:val="both"/>
      </w:pPr>
      <w:r w:rsidRPr="00190204">
        <w:t>34.1. Възложителят прекратява процедурата за възлагане на обществена поръчка при наличие на обстоятелствата, съгласно чл. 39 от ЗОП</w:t>
      </w:r>
      <w:r w:rsidR="00956986" w:rsidRPr="00190204">
        <w:t>, като:</w:t>
      </w:r>
      <w:bookmarkStart w:id="144" w:name="_Toc297805187"/>
      <w:bookmarkStart w:id="145" w:name="_Toc318670499"/>
      <w:bookmarkStart w:id="146" w:name="_Toc318744075"/>
    </w:p>
    <w:p w:rsidR="00A13B93" w:rsidRPr="00190204" w:rsidRDefault="00836862" w:rsidP="00A13B93">
      <w:pPr>
        <w:jc w:val="both"/>
      </w:pPr>
      <w:r w:rsidRPr="00190204">
        <w:lastRenderedPageBreak/>
        <w:t>34.1.</w:t>
      </w:r>
      <w:proofErr w:type="spellStart"/>
      <w:r w:rsidRPr="00190204">
        <w:t>1</w:t>
      </w:r>
      <w:proofErr w:type="spellEnd"/>
      <w:r w:rsidRPr="00190204">
        <w:t xml:space="preserve">. </w:t>
      </w:r>
      <w:r w:rsidR="00343C30" w:rsidRPr="00190204">
        <w:t>Възложителят прекратява процедурата за обществена поръчка с мотивирано решение в случаите, посочени в чл. 39, ал. 1 от ЗОП</w:t>
      </w:r>
      <w:r w:rsidR="00692023" w:rsidRPr="00190204">
        <w:t>;</w:t>
      </w:r>
    </w:p>
    <w:p w:rsidR="00343C30" w:rsidRPr="00190204" w:rsidRDefault="00836862" w:rsidP="00343C30">
      <w:pPr>
        <w:jc w:val="both"/>
      </w:pPr>
      <w:r w:rsidRPr="00190204">
        <w:t xml:space="preserve">34.1.2. </w:t>
      </w:r>
      <w:r w:rsidR="00343C30" w:rsidRPr="00190204">
        <w:t>Възложителят може да прекрати процедурата за обществена поръчка с мотивирано решение в случаите, посочени в чл. 39, ал. 2 от ЗОП.</w:t>
      </w:r>
    </w:p>
    <w:p w:rsidR="00AA3C24" w:rsidRPr="00190204" w:rsidRDefault="00AA3C24" w:rsidP="00343C30">
      <w:pPr>
        <w:jc w:val="both"/>
      </w:pPr>
    </w:p>
    <w:p w:rsidR="00A01E43" w:rsidRPr="00190204" w:rsidRDefault="000B281F" w:rsidP="00A01E43">
      <w:pPr>
        <w:jc w:val="both"/>
        <w:rPr>
          <w:b/>
        </w:rPr>
      </w:pPr>
      <w:r w:rsidRPr="00190204">
        <w:rPr>
          <w:b/>
        </w:rPr>
        <w:t>IX. ОБЖАЛВАНЕ</w:t>
      </w:r>
    </w:p>
    <w:p w:rsidR="00A01E43" w:rsidRPr="00190204" w:rsidRDefault="004451BF" w:rsidP="00A01E43">
      <w:pPr>
        <w:jc w:val="both"/>
      </w:pPr>
      <w:r w:rsidRPr="00190204">
        <w:t xml:space="preserve">35. </w:t>
      </w:r>
      <w:r w:rsidR="00A01E43" w:rsidRPr="00190204">
        <w:t>Решенията на възложителя по процедурата за възлагане на обществена поръчка, както и действията и бездействията на възложителя, с които се възпрепятства достъпът или участието на лица в процедурата, подлежат на обжалване пред Комисията за защита на конкуренцията по реда на Глава 11 от ЗОП.</w:t>
      </w:r>
    </w:p>
    <w:p w:rsidR="00A01E43" w:rsidRPr="00190204" w:rsidRDefault="00A01E43" w:rsidP="00A13B93">
      <w:pPr>
        <w:jc w:val="both"/>
        <w:rPr>
          <w:b/>
        </w:rPr>
      </w:pPr>
    </w:p>
    <w:p w:rsidR="00A13B93" w:rsidRPr="00190204" w:rsidRDefault="00A13B93" w:rsidP="00A13B93">
      <w:pPr>
        <w:jc w:val="both"/>
        <w:rPr>
          <w:b/>
        </w:rPr>
      </w:pPr>
      <w:r w:rsidRPr="00190204">
        <w:rPr>
          <w:b/>
        </w:rPr>
        <w:t>X. СКЛЮЧВАНЕ НА ДОГОВОР</w:t>
      </w:r>
      <w:bookmarkEnd w:id="144"/>
      <w:bookmarkEnd w:id="145"/>
      <w:bookmarkEnd w:id="146"/>
    </w:p>
    <w:p w:rsidR="00A13B93" w:rsidRPr="00190204" w:rsidRDefault="00A13B93" w:rsidP="00A13B93">
      <w:pPr>
        <w:jc w:val="both"/>
        <w:rPr>
          <w:b/>
        </w:rPr>
      </w:pPr>
      <w:r w:rsidRPr="00190204">
        <w:rPr>
          <w:b/>
        </w:rPr>
        <w:t>3</w:t>
      </w:r>
      <w:r w:rsidR="004451BF" w:rsidRPr="00190204">
        <w:rPr>
          <w:b/>
        </w:rPr>
        <w:t>6</w:t>
      </w:r>
      <w:r w:rsidRPr="00190204">
        <w:rPr>
          <w:b/>
        </w:rPr>
        <w:t>. Процедура</w:t>
      </w:r>
    </w:p>
    <w:p w:rsidR="00A13B93" w:rsidRPr="00190204" w:rsidRDefault="00A13B93" w:rsidP="00A13B93">
      <w:pPr>
        <w:jc w:val="both"/>
      </w:pPr>
      <w:r w:rsidRPr="00190204">
        <w:t>3</w:t>
      </w:r>
      <w:r w:rsidR="00CD4222" w:rsidRPr="00190204">
        <w:t>6</w:t>
      </w:r>
      <w:r w:rsidRPr="00190204">
        <w:t xml:space="preserve">.1. </w:t>
      </w:r>
      <w:r w:rsidR="002D7580" w:rsidRPr="00190204">
        <w:t>Възложителят сключва писмен договор за обществена поръчка с участника, определен за изпълнител в резултат на проведената процедура.</w:t>
      </w:r>
    </w:p>
    <w:p w:rsidR="004522F6" w:rsidRPr="00190204" w:rsidRDefault="00A13B93" w:rsidP="004522F6">
      <w:pPr>
        <w:jc w:val="both"/>
      </w:pPr>
      <w:r w:rsidRPr="00190204">
        <w:t>3</w:t>
      </w:r>
      <w:r w:rsidR="00CD4222" w:rsidRPr="00190204">
        <w:t>6</w:t>
      </w:r>
      <w:r w:rsidRPr="00190204">
        <w:t xml:space="preserve">.2. Възложителят може да определи за Изпълнител и да сключи договор с втория класиран участник в процедурата или да прекрати процедурата, в случай че </w:t>
      </w:r>
      <w:r w:rsidR="00482813" w:rsidRPr="00190204">
        <w:t>у</w:t>
      </w:r>
      <w:r w:rsidRPr="00190204">
        <w:t>частникът в процедурата, който е избран за Изпълнител откаже да подпише договор или не изпълни някое от изискванията на чл.</w:t>
      </w:r>
      <w:r w:rsidR="00A64DC1" w:rsidRPr="00190204">
        <w:t xml:space="preserve"> </w:t>
      </w:r>
      <w:r w:rsidRPr="00190204">
        <w:t>42, ал.1 от ЗОП</w:t>
      </w:r>
      <w:r w:rsidR="00482813" w:rsidRPr="00190204">
        <w:t>,</w:t>
      </w:r>
      <w:r w:rsidR="004522F6" w:rsidRPr="00190204">
        <w:t xml:space="preserve"> или не отговаря на изискванията на чл. 47, ал. 1 и 5 или на посочените в обявлението изисквания на чл. 47, ал. 2. от ЗОП.</w:t>
      </w:r>
    </w:p>
    <w:p w:rsidR="00A13B93" w:rsidRPr="00190204" w:rsidRDefault="00A13B93" w:rsidP="00A13B93">
      <w:pPr>
        <w:jc w:val="both"/>
      </w:pPr>
      <w:r w:rsidRPr="00190204">
        <w:t>3</w:t>
      </w:r>
      <w:r w:rsidR="00CD4222" w:rsidRPr="00190204">
        <w:t>6</w:t>
      </w:r>
      <w:r w:rsidRPr="00190204">
        <w:t>.3. Договорът за изпълнение на обществената поръчка включва всички предложения от офертата на участника.</w:t>
      </w:r>
    </w:p>
    <w:p w:rsidR="00F00097" w:rsidRPr="00190204" w:rsidRDefault="00A13B93" w:rsidP="00006C9F">
      <w:pPr>
        <w:jc w:val="both"/>
      </w:pPr>
      <w:r w:rsidRPr="00190204">
        <w:t>3</w:t>
      </w:r>
      <w:r w:rsidR="00CD4222" w:rsidRPr="00190204">
        <w:t>6</w:t>
      </w:r>
      <w:r w:rsidRPr="00190204">
        <w:t>.4.</w:t>
      </w:r>
      <w:r w:rsidR="00BA74AA" w:rsidRPr="00190204">
        <w:t xml:space="preserve"> </w:t>
      </w:r>
      <w:r w:rsidR="00372677" w:rsidRPr="00190204">
        <w:t>При подписване на договора за обществена поръчка участникът, определен за изпълнител, е длъжен да представи документи от съответните компетентни органи за удостоверяване липсата на обстоятелствата по ал. 1, т. 1 – 4 и на посочените в обявлението обстоятелства по ал. 2, т. 1,, 4 и 5, освен когато законодателството на държавата, в която е установен, предвижда включването на някое от тези обстоятелства в публичен безплатен регистър или предоставянето им безплатно на възложителя</w:t>
      </w:r>
      <w:r w:rsidR="00692023" w:rsidRPr="00190204">
        <w:t>.</w:t>
      </w:r>
      <w:r w:rsidR="0083401C" w:rsidRPr="00190204">
        <w:t xml:space="preserve"> </w:t>
      </w:r>
    </w:p>
    <w:p w:rsidR="00006C9F" w:rsidRPr="00190204" w:rsidRDefault="00A13B93" w:rsidP="00006C9F">
      <w:pPr>
        <w:jc w:val="both"/>
      </w:pPr>
      <w:r w:rsidRPr="00190204">
        <w:t>3</w:t>
      </w:r>
      <w:r w:rsidR="00CD4222" w:rsidRPr="00190204">
        <w:t>6</w:t>
      </w:r>
      <w:r w:rsidRPr="00190204">
        <w:t xml:space="preserve">.5. </w:t>
      </w:r>
      <w:r w:rsidR="00006C9F" w:rsidRPr="00190204">
        <w:t xml:space="preserve"> Договорът за обществена поръчка не се сключва с участник, определен за изпълнител, който при подписване на договора:</w:t>
      </w:r>
    </w:p>
    <w:p w:rsidR="00006C9F" w:rsidRPr="00190204" w:rsidRDefault="00044ED4" w:rsidP="00006C9F">
      <w:pPr>
        <w:jc w:val="both"/>
      </w:pPr>
      <w:r w:rsidRPr="00190204">
        <w:t>3</w:t>
      </w:r>
      <w:r w:rsidR="00CD4222" w:rsidRPr="00190204">
        <w:t>6</w:t>
      </w:r>
      <w:r w:rsidRPr="00190204">
        <w:t>.5.</w:t>
      </w:r>
      <w:r w:rsidR="00BE7685" w:rsidRPr="00190204">
        <w:t>1.</w:t>
      </w:r>
      <w:r w:rsidR="00006C9F" w:rsidRPr="00190204">
        <w:t xml:space="preserve"> не представи документ за регистрация в съответствие с изискването по чл. 25, ал. 3, т. 2</w:t>
      </w:r>
      <w:r w:rsidR="0068741D" w:rsidRPr="00190204">
        <w:t xml:space="preserve"> (когато т</w:t>
      </w:r>
      <w:r w:rsidR="001C0CA8" w:rsidRPr="00190204">
        <w:t>акова изискване</w:t>
      </w:r>
      <w:r w:rsidR="0068741D" w:rsidRPr="00190204">
        <w:t xml:space="preserve"> е предвидено от възложителя)</w:t>
      </w:r>
      <w:r w:rsidR="00006C9F" w:rsidRPr="00190204">
        <w:t xml:space="preserve">; </w:t>
      </w:r>
    </w:p>
    <w:p w:rsidR="00006C9F" w:rsidRPr="00190204" w:rsidRDefault="00044ED4" w:rsidP="00006C9F">
      <w:pPr>
        <w:jc w:val="both"/>
      </w:pPr>
      <w:r w:rsidRPr="00190204">
        <w:t>3</w:t>
      </w:r>
      <w:r w:rsidR="00CD4222" w:rsidRPr="00190204">
        <w:t>6</w:t>
      </w:r>
      <w:r w:rsidRPr="00190204">
        <w:t>.5.</w:t>
      </w:r>
      <w:r w:rsidR="00006C9F" w:rsidRPr="00190204">
        <w:t>2. не изпълни задължението по чл. 47, ал. 10</w:t>
      </w:r>
      <w:r w:rsidRPr="00190204">
        <w:t xml:space="preserve"> от ЗОП</w:t>
      </w:r>
      <w:r w:rsidR="00006C9F" w:rsidRPr="00190204">
        <w:t>;</w:t>
      </w:r>
    </w:p>
    <w:p w:rsidR="00006C9F" w:rsidRPr="00190204" w:rsidRDefault="00044ED4" w:rsidP="00006C9F">
      <w:pPr>
        <w:jc w:val="both"/>
      </w:pPr>
      <w:r w:rsidRPr="00190204">
        <w:t>3</w:t>
      </w:r>
      <w:r w:rsidR="00CD4222" w:rsidRPr="00190204">
        <w:t>6</w:t>
      </w:r>
      <w:r w:rsidRPr="00190204">
        <w:t>.5.</w:t>
      </w:r>
      <w:r w:rsidR="00006C9F" w:rsidRPr="00190204">
        <w:t>3. не представи определената гаранция за изпълнение на договора;</w:t>
      </w:r>
    </w:p>
    <w:p w:rsidR="00006C9F" w:rsidRPr="00190204" w:rsidRDefault="00044ED4" w:rsidP="00006C9F">
      <w:pPr>
        <w:jc w:val="both"/>
      </w:pPr>
      <w:r w:rsidRPr="00190204">
        <w:t>3</w:t>
      </w:r>
      <w:r w:rsidR="00CD4222" w:rsidRPr="00190204">
        <w:t>6</w:t>
      </w:r>
      <w:r w:rsidRPr="00190204">
        <w:t xml:space="preserve">.5. </w:t>
      </w:r>
      <w:r w:rsidR="00006C9F" w:rsidRPr="00190204">
        <w:t>4. не извърши съответна регистрация, не представи документ или не изпълни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при откриване на процедурата.</w:t>
      </w:r>
    </w:p>
    <w:p w:rsidR="00A13B93" w:rsidRPr="00190204" w:rsidRDefault="00A13B93" w:rsidP="00A13B93">
      <w:pPr>
        <w:jc w:val="both"/>
      </w:pPr>
      <w:r w:rsidRPr="00190204">
        <w:t>3</w:t>
      </w:r>
      <w:r w:rsidR="00A254ED" w:rsidRPr="00190204">
        <w:t>6</w:t>
      </w:r>
      <w:r w:rsidRPr="00190204">
        <w:t>.</w:t>
      </w:r>
      <w:r w:rsidR="0063155F" w:rsidRPr="00190204">
        <w:t>6</w:t>
      </w:r>
      <w:r w:rsidRPr="00190204">
        <w:t xml:space="preserve">. В случаите, в които </w:t>
      </w:r>
      <w:r w:rsidR="00A9299D" w:rsidRPr="00190204">
        <w:t xml:space="preserve">определеният за изпълнител </w:t>
      </w:r>
      <w:r w:rsidRPr="00190204">
        <w:t xml:space="preserve">участник </w:t>
      </w:r>
      <w:r w:rsidR="00A9299D" w:rsidRPr="00190204">
        <w:t xml:space="preserve">откаже или </w:t>
      </w:r>
      <w:r w:rsidRPr="00190204">
        <w:t xml:space="preserve">не </w:t>
      </w:r>
      <w:r w:rsidR="000E4BB9" w:rsidRPr="00190204">
        <w:t xml:space="preserve">се яви и/или не </w:t>
      </w:r>
      <w:r w:rsidRPr="00190204">
        <w:t>представи исканите документи</w:t>
      </w:r>
      <w:r w:rsidR="000E4BB9" w:rsidRPr="00190204">
        <w:t xml:space="preserve"> в срока за сключване на договора</w:t>
      </w:r>
      <w:r w:rsidRPr="00190204">
        <w:t xml:space="preserve">, Възложителят може </w:t>
      </w:r>
      <w:r w:rsidR="00A9299D" w:rsidRPr="00190204">
        <w:t xml:space="preserve">определи за изпълнител втория класиран участник и </w:t>
      </w:r>
      <w:r w:rsidRPr="00190204">
        <w:t>да сключи договор</w:t>
      </w:r>
      <w:r w:rsidR="00A9299D" w:rsidRPr="00190204">
        <w:t xml:space="preserve"> с него</w:t>
      </w:r>
      <w:r w:rsidRPr="00190204">
        <w:t xml:space="preserve">  </w:t>
      </w:r>
      <w:r w:rsidR="000E4BB9" w:rsidRPr="00190204">
        <w:t>втория</w:t>
      </w:r>
      <w:r w:rsidR="0083401C" w:rsidRPr="00190204">
        <w:t xml:space="preserve"> </w:t>
      </w:r>
      <w:r w:rsidRPr="00190204">
        <w:t>или да прекрати процедурата.</w:t>
      </w:r>
    </w:p>
    <w:p w:rsidR="00A13B93" w:rsidRPr="00190204" w:rsidRDefault="00A13B93" w:rsidP="00A13B93">
      <w:pPr>
        <w:jc w:val="both"/>
        <w:rPr>
          <w:b/>
        </w:rPr>
      </w:pPr>
      <w:bookmarkStart w:id="147" w:name="_Toc203473537"/>
      <w:bookmarkStart w:id="148" w:name="_Toc203473538"/>
      <w:bookmarkStart w:id="149" w:name="_Toc297805190"/>
      <w:bookmarkStart w:id="150" w:name="_Toc318670500"/>
      <w:bookmarkStart w:id="151" w:name="_Toc318744076"/>
      <w:bookmarkEnd w:id="147"/>
      <w:bookmarkEnd w:id="148"/>
    </w:p>
    <w:p w:rsidR="00A13B93" w:rsidRPr="00190204" w:rsidRDefault="00A13B93" w:rsidP="00A13B93">
      <w:pPr>
        <w:jc w:val="both"/>
        <w:rPr>
          <w:b/>
        </w:rPr>
      </w:pPr>
      <w:r w:rsidRPr="00190204">
        <w:rPr>
          <w:b/>
        </w:rPr>
        <w:t>3</w:t>
      </w:r>
      <w:r w:rsidR="004451BF" w:rsidRPr="00190204">
        <w:rPr>
          <w:b/>
        </w:rPr>
        <w:t>7</w:t>
      </w:r>
      <w:r w:rsidRPr="00190204">
        <w:rPr>
          <w:b/>
        </w:rPr>
        <w:t>. Срокове за сключване на договор</w:t>
      </w:r>
      <w:bookmarkEnd w:id="149"/>
      <w:bookmarkEnd w:id="150"/>
      <w:bookmarkEnd w:id="151"/>
    </w:p>
    <w:p w:rsidR="00A13B93" w:rsidRPr="00190204" w:rsidRDefault="00A13B93" w:rsidP="00A13B93">
      <w:pPr>
        <w:jc w:val="both"/>
      </w:pPr>
      <w:r w:rsidRPr="00190204">
        <w:t>3</w:t>
      </w:r>
      <w:r w:rsidR="00692023" w:rsidRPr="00190204">
        <w:t>7</w:t>
      </w:r>
      <w:r w:rsidRPr="00190204">
        <w:t xml:space="preserve">.1. Договор за изпълнение на обществена поръчка се сключва в сроковете по чл. 41 от ЗОП. </w:t>
      </w:r>
    </w:p>
    <w:p w:rsidR="00A13B93" w:rsidRPr="00190204" w:rsidRDefault="00A13B93" w:rsidP="00A13B93">
      <w:pPr>
        <w:jc w:val="both"/>
      </w:pPr>
      <w:bookmarkStart w:id="152" w:name="_Toc237522870"/>
      <w:bookmarkStart w:id="153" w:name="_Toc297805193"/>
      <w:bookmarkStart w:id="154" w:name="_Toc318670501"/>
      <w:bookmarkStart w:id="155" w:name="_Toc318744077"/>
    </w:p>
    <w:p w:rsidR="00A13B93" w:rsidRPr="00190204" w:rsidRDefault="00A13B93" w:rsidP="00A13B93">
      <w:pPr>
        <w:jc w:val="both"/>
        <w:rPr>
          <w:b/>
        </w:rPr>
      </w:pPr>
      <w:r w:rsidRPr="00190204">
        <w:rPr>
          <w:b/>
        </w:rPr>
        <w:t>Х</w:t>
      </w:r>
      <w:r w:rsidR="00B95E27" w:rsidRPr="00190204">
        <w:rPr>
          <w:b/>
        </w:rPr>
        <w:t>I</w:t>
      </w:r>
      <w:r w:rsidRPr="00190204">
        <w:rPr>
          <w:b/>
        </w:rPr>
        <w:t xml:space="preserve">. ГАРАНЦИЯ ЗА ИЗПЪЛНЕНИЕ НА ДОГОВОРА </w:t>
      </w:r>
    </w:p>
    <w:p w:rsidR="00A13B93" w:rsidRPr="00190204" w:rsidRDefault="00A13B93" w:rsidP="00A13B93">
      <w:pPr>
        <w:jc w:val="both"/>
        <w:rPr>
          <w:b/>
        </w:rPr>
      </w:pPr>
      <w:r w:rsidRPr="00190204">
        <w:rPr>
          <w:b/>
        </w:rPr>
        <w:t>3</w:t>
      </w:r>
      <w:r w:rsidR="00C2204E" w:rsidRPr="00190204">
        <w:rPr>
          <w:b/>
        </w:rPr>
        <w:t>8</w:t>
      </w:r>
      <w:r w:rsidRPr="00190204">
        <w:rPr>
          <w:b/>
        </w:rPr>
        <w:t>.</w:t>
      </w:r>
      <w:r w:rsidR="0081019E" w:rsidRPr="00190204">
        <w:rPr>
          <w:b/>
        </w:rPr>
        <w:t xml:space="preserve">1. </w:t>
      </w:r>
      <w:r w:rsidRPr="00190204">
        <w:rPr>
          <w:b/>
        </w:rPr>
        <w:t xml:space="preserve"> Условия, размер и начин на плащане</w:t>
      </w:r>
      <w:bookmarkEnd w:id="152"/>
      <w:bookmarkEnd w:id="153"/>
      <w:bookmarkEnd w:id="154"/>
      <w:bookmarkEnd w:id="155"/>
      <w:r w:rsidR="00C2204E" w:rsidRPr="00190204">
        <w:rPr>
          <w:b/>
        </w:rPr>
        <w:t xml:space="preserve"> на гаранцията</w:t>
      </w:r>
    </w:p>
    <w:p w:rsidR="0084539A" w:rsidRPr="00190204" w:rsidRDefault="00A13B93" w:rsidP="00A13B93">
      <w:pPr>
        <w:jc w:val="both"/>
      </w:pPr>
      <w:r w:rsidRPr="00190204">
        <w:t>3</w:t>
      </w:r>
      <w:r w:rsidR="00C2204E" w:rsidRPr="00190204">
        <w:t>8</w:t>
      </w:r>
      <w:r w:rsidRPr="00190204">
        <w:t>.1.</w:t>
      </w:r>
      <w:proofErr w:type="spellStart"/>
      <w:r w:rsidR="00B638F0" w:rsidRPr="00190204">
        <w:t>1</w:t>
      </w:r>
      <w:proofErr w:type="spellEnd"/>
      <w:r w:rsidR="00B638F0" w:rsidRPr="00190204">
        <w:t>.</w:t>
      </w:r>
      <w:r w:rsidRPr="00190204">
        <w:t xml:space="preserve"> Гаранцията за изпълнение на договора е в размер на </w:t>
      </w:r>
      <w:r w:rsidR="00A518C0" w:rsidRPr="00190204">
        <w:t>3</w:t>
      </w:r>
      <w:r w:rsidR="00E07F27" w:rsidRPr="00190204">
        <w:t xml:space="preserve"> </w:t>
      </w:r>
      <w:r w:rsidR="00BA74AA" w:rsidRPr="00190204">
        <w:t xml:space="preserve">(три) </w:t>
      </w:r>
      <w:r w:rsidRPr="00190204">
        <w:t xml:space="preserve">% от </w:t>
      </w:r>
      <w:r w:rsidR="00132167" w:rsidRPr="00190204">
        <w:t xml:space="preserve">общата цена </w:t>
      </w:r>
      <w:r w:rsidRPr="00190204">
        <w:t>на договора за обществена поръчка  без включен ДДС</w:t>
      </w:r>
      <w:r w:rsidR="00132167" w:rsidRPr="00190204">
        <w:t>, посочена в т. 2.1. от договора</w:t>
      </w:r>
      <w:r w:rsidRPr="00190204">
        <w:t>.</w:t>
      </w:r>
      <w:r w:rsidR="00132167" w:rsidRPr="00190204">
        <w:t xml:space="preserve"> </w:t>
      </w:r>
    </w:p>
    <w:p w:rsidR="0084539A" w:rsidRPr="00190204" w:rsidRDefault="00A13B93" w:rsidP="00A13B93">
      <w:pPr>
        <w:jc w:val="both"/>
      </w:pPr>
      <w:r w:rsidRPr="00190204">
        <w:t>3</w:t>
      </w:r>
      <w:r w:rsidR="00C2204E" w:rsidRPr="00190204">
        <w:t>8</w:t>
      </w:r>
      <w:r w:rsidRPr="00190204">
        <w:t>.</w:t>
      </w:r>
      <w:r w:rsidR="00B638F0" w:rsidRPr="00190204">
        <w:t>1.</w:t>
      </w:r>
      <w:r w:rsidRPr="00190204">
        <w:t xml:space="preserve">2. </w:t>
      </w:r>
      <w:r w:rsidR="00FF5248" w:rsidRPr="00190204">
        <w:t xml:space="preserve">Участникът сам избира формата на гаранцията за изпълнение на договора. Гаранцията за изпълнение на договора може да се представи под формата на банкова </w:t>
      </w:r>
      <w:r w:rsidR="00FF5248" w:rsidRPr="00190204">
        <w:lastRenderedPageBreak/>
        <w:t>гаранция (оригинал) или парична сума, преведена</w:t>
      </w:r>
      <w:r w:rsidR="00FF5248" w:rsidRPr="00190204" w:rsidDel="00FF5248">
        <w:t xml:space="preserve"> </w:t>
      </w:r>
      <w:r w:rsidR="00FF5248" w:rsidRPr="00190204">
        <w:t>по посочената в настоящата документация сметка на възложителя.</w:t>
      </w:r>
    </w:p>
    <w:p w:rsidR="00A13B93" w:rsidRPr="00190204" w:rsidRDefault="00A13B93" w:rsidP="00A13B93">
      <w:pPr>
        <w:jc w:val="both"/>
      </w:pPr>
      <w:r w:rsidRPr="00190204">
        <w:t>3</w:t>
      </w:r>
      <w:r w:rsidR="00C2204E" w:rsidRPr="00190204">
        <w:t>8</w:t>
      </w:r>
      <w:r w:rsidRPr="00190204">
        <w:t>.</w:t>
      </w:r>
      <w:r w:rsidR="00B638F0" w:rsidRPr="00190204">
        <w:t>1.</w:t>
      </w:r>
      <w:r w:rsidRPr="00190204">
        <w:t xml:space="preserve">3. Участникът, определен за Изпълнител на обществената поръчка, представя </w:t>
      </w:r>
      <w:r w:rsidR="00FE3778" w:rsidRPr="00190204">
        <w:t xml:space="preserve">оригинал на </w:t>
      </w:r>
      <w:r w:rsidRPr="00190204">
        <w:t xml:space="preserve">банковата гаранция или платежния документ за внесената по банков път </w:t>
      </w:r>
      <w:r w:rsidR="00732DE4" w:rsidRPr="00190204">
        <w:t xml:space="preserve">сума за </w:t>
      </w:r>
      <w:r w:rsidRPr="00190204">
        <w:t>гаранц</w:t>
      </w:r>
      <w:r w:rsidR="006B6156" w:rsidRPr="00190204">
        <w:t xml:space="preserve">ия за изпълнение на договора </w:t>
      </w:r>
      <w:r w:rsidRPr="00190204">
        <w:t>при неговото сключване.</w:t>
      </w:r>
    </w:p>
    <w:p w:rsidR="00A13B93" w:rsidRPr="00190204" w:rsidRDefault="00E71310" w:rsidP="00A13B93">
      <w:pPr>
        <w:jc w:val="both"/>
      </w:pPr>
      <w:r w:rsidRPr="00190204">
        <w:t>3</w:t>
      </w:r>
      <w:r w:rsidR="00C2204E" w:rsidRPr="00190204">
        <w:t>8</w:t>
      </w:r>
      <w:r w:rsidRPr="00190204">
        <w:t>.</w:t>
      </w:r>
      <w:r w:rsidR="00B638F0" w:rsidRPr="00190204">
        <w:t>1.</w:t>
      </w:r>
      <w:r w:rsidRPr="00190204">
        <w:t>4</w:t>
      </w:r>
      <w:r w:rsidR="00A13B93" w:rsidRPr="00190204">
        <w:t>. При представяне на гаранцията</w:t>
      </w:r>
      <w:r w:rsidR="001179BD" w:rsidRPr="00190204">
        <w:t>,</w:t>
      </w:r>
      <w:r w:rsidR="00A13B93" w:rsidRPr="00190204">
        <w:t xml:space="preserve"> в платежното нареждане </w:t>
      </w:r>
      <w:r w:rsidR="001179BD" w:rsidRPr="00190204">
        <w:t xml:space="preserve">следва </w:t>
      </w:r>
      <w:r w:rsidR="00A13B93" w:rsidRPr="00190204">
        <w:t xml:space="preserve">изрично </w:t>
      </w:r>
      <w:r w:rsidR="001179BD" w:rsidRPr="00190204">
        <w:t xml:space="preserve">да </w:t>
      </w:r>
      <w:r w:rsidR="00A13B93" w:rsidRPr="00190204">
        <w:t xml:space="preserve">се посочва </w:t>
      </w:r>
      <w:r w:rsidR="00BA74AA" w:rsidRPr="00190204">
        <w:t xml:space="preserve">основанието </w:t>
      </w:r>
      <w:r w:rsidR="009F34DE" w:rsidRPr="00190204">
        <w:t xml:space="preserve">на което се </w:t>
      </w:r>
      <w:r w:rsidR="00A13B93" w:rsidRPr="00190204">
        <w:t>представя гаранцията.</w:t>
      </w:r>
    </w:p>
    <w:p w:rsidR="00732DE4" w:rsidRPr="00190204" w:rsidRDefault="00E71310" w:rsidP="00732DE4">
      <w:pPr>
        <w:jc w:val="both"/>
      </w:pPr>
      <w:r w:rsidRPr="00190204">
        <w:t>3</w:t>
      </w:r>
      <w:r w:rsidR="00C2204E" w:rsidRPr="00190204">
        <w:t>8</w:t>
      </w:r>
      <w:r w:rsidRPr="00190204">
        <w:t>.</w:t>
      </w:r>
      <w:r w:rsidR="00B638F0" w:rsidRPr="00190204">
        <w:t>1.</w:t>
      </w:r>
      <w:r w:rsidRPr="00190204">
        <w:t>5</w:t>
      </w:r>
      <w:r w:rsidR="00A13B93" w:rsidRPr="00190204">
        <w:t xml:space="preserve">. </w:t>
      </w:r>
      <w:r w:rsidR="00732DE4" w:rsidRPr="00190204">
        <w:t>В случай че изпълнителят избере да предостави гаранция под формата на парична сума, то сумата да бъде преведена по следната банкова сметка на възложителя:</w:t>
      </w:r>
    </w:p>
    <w:p w:rsidR="00732DE4" w:rsidRPr="00190204" w:rsidRDefault="00732DE4" w:rsidP="00732DE4">
      <w:pPr>
        <w:jc w:val="both"/>
      </w:pPr>
      <w:r w:rsidRPr="00190204">
        <w:t xml:space="preserve">           IBAN:</w:t>
      </w:r>
      <w:r w:rsidR="00830792" w:rsidRPr="00190204">
        <w:t xml:space="preserve"> BG79 BUIB 7837 3330 0424 01</w:t>
      </w:r>
      <w:r w:rsidRPr="00190204">
        <w:t>;</w:t>
      </w:r>
    </w:p>
    <w:p w:rsidR="00732DE4" w:rsidRPr="00190204" w:rsidRDefault="00732DE4" w:rsidP="00732DE4">
      <w:pPr>
        <w:jc w:val="both"/>
      </w:pPr>
      <w:r w:rsidRPr="00190204">
        <w:t xml:space="preserve">           BIC:</w:t>
      </w:r>
      <w:r w:rsidR="00830792" w:rsidRPr="00190204">
        <w:t xml:space="preserve"> BUIBBGSF</w:t>
      </w:r>
      <w:r w:rsidRPr="00190204">
        <w:t>;</w:t>
      </w:r>
    </w:p>
    <w:p w:rsidR="00732DE4" w:rsidRPr="00190204" w:rsidRDefault="00732DE4" w:rsidP="00732DE4">
      <w:pPr>
        <w:jc w:val="both"/>
      </w:pPr>
      <w:r w:rsidRPr="00190204">
        <w:t xml:space="preserve">           банка:</w:t>
      </w:r>
      <w:r w:rsidR="00830792" w:rsidRPr="00190204">
        <w:t xml:space="preserve"> Си Банк </w:t>
      </w:r>
      <w:r w:rsidR="00830792" w:rsidRPr="00190204">
        <w:rPr>
          <w:b/>
        </w:rPr>
        <w:t xml:space="preserve"> </w:t>
      </w:r>
      <w:r w:rsidRPr="00190204">
        <w:t>;</w:t>
      </w:r>
    </w:p>
    <w:p w:rsidR="00732DE4" w:rsidRPr="00190204" w:rsidRDefault="00830792" w:rsidP="00732DE4">
      <w:pPr>
        <w:jc w:val="both"/>
      </w:pPr>
      <w:r w:rsidRPr="00190204">
        <w:t xml:space="preserve">           град/клон/офис: гр. Рила</w:t>
      </w:r>
      <w:r w:rsidR="00732DE4" w:rsidRPr="00190204">
        <w:t>;</w:t>
      </w:r>
    </w:p>
    <w:p w:rsidR="0084539A" w:rsidRPr="00190204" w:rsidRDefault="00732DE4" w:rsidP="00A13B93">
      <w:pPr>
        <w:jc w:val="both"/>
      </w:pPr>
      <w:r w:rsidRPr="00190204">
        <w:t xml:space="preserve">           титуляр на сметката :</w:t>
      </w:r>
      <w:r w:rsidR="00830792" w:rsidRPr="00190204">
        <w:t xml:space="preserve"> </w:t>
      </w:r>
      <w:r w:rsidR="00830792" w:rsidRPr="00190204">
        <w:rPr>
          <w:shd w:val="clear" w:color="auto" w:fill="FFFFFF" w:themeFill="background1"/>
        </w:rPr>
        <w:t>Община Рила</w:t>
      </w:r>
    </w:p>
    <w:p w:rsidR="009F34DE" w:rsidRPr="00190204" w:rsidRDefault="009F34DE" w:rsidP="00A13B93">
      <w:pPr>
        <w:jc w:val="both"/>
      </w:pPr>
    </w:p>
    <w:p w:rsidR="00C12411" w:rsidRPr="00190204" w:rsidRDefault="00E71310" w:rsidP="00A13B93">
      <w:pPr>
        <w:jc w:val="both"/>
      </w:pPr>
      <w:r w:rsidRPr="00190204">
        <w:t>3</w:t>
      </w:r>
      <w:r w:rsidR="00C2204E" w:rsidRPr="00190204">
        <w:t>8</w:t>
      </w:r>
      <w:r w:rsidRPr="00190204">
        <w:t>.</w:t>
      </w:r>
      <w:r w:rsidR="00B638F0" w:rsidRPr="00190204">
        <w:t>1.</w:t>
      </w:r>
      <w:r w:rsidRPr="00190204">
        <w:t>6</w:t>
      </w:r>
      <w:r w:rsidR="00A13B93" w:rsidRPr="00190204">
        <w:t xml:space="preserve">. </w:t>
      </w:r>
      <w:r w:rsidR="00C12411" w:rsidRPr="00190204">
        <w:t>Когато избраният изпълнител избере да представи гаранцията за изпълнение на договора под формата на банкова гаранция, то тя трябва да бъде безусловна, неотменима и изискуема при първо писмено поискване, полза на възложителя, със срок на валидност – съгласно условията в проекта на договора</w:t>
      </w:r>
      <w:r w:rsidR="00B638F0" w:rsidRPr="00190204">
        <w:t>.</w:t>
      </w:r>
    </w:p>
    <w:p w:rsidR="00A13B93" w:rsidRPr="00190204" w:rsidRDefault="00C12411" w:rsidP="00A13B93">
      <w:pPr>
        <w:jc w:val="both"/>
      </w:pPr>
      <w:r w:rsidRPr="00190204">
        <w:t>3</w:t>
      </w:r>
      <w:r w:rsidR="00C2204E" w:rsidRPr="00190204">
        <w:t>8</w:t>
      </w:r>
      <w:r w:rsidRPr="00190204">
        <w:t>.</w:t>
      </w:r>
      <w:r w:rsidR="00B638F0" w:rsidRPr="00190204">
        <w:t>1.</w:t>
      </w:r>
      <w:r w:rsidRPr="00190204">
        <w:t xml:space="preserve">7. </w:t>
      </w:r>
      <w:r w:rsidR="00CB41DD" w:rsidRPr="00190204">
        <w:t>Разходите по откриването и поддържането на банковата гаранция са за сметка на изпълнителя. Изпълнителят трябва да предвиди и заплати своите такси по откриване и обслужване на банковата гаранция така, че размерът на получената от възложителя гаранция да не бъде по-малък от определения в настоящата документация за участие.</w:t>
      </w:r>
    </w:p>
    <w:p w:rsidR="00E802F0" w:rsidRPr="00190204" w:rsidRDefault="00E802F0" w:rsidP="00A13B93">
      <w:pPr>
        <w:jc w:val="both"/>
        <w:rPr>
          <w:b/>
        </w:rPr>
      </w:pPr>
    </w:p>
    <w:p w:rsidR="00A13B93" w:rsidRPr="00190204" w:rsidRDefault="00A13B93" w:rsidP="00A13B93">
      <w:pPr>
        <w:jc w:val="both"/>
        <w:rPr>
          <w:b/>
        </w:rPr>
      </w:pPr>
      <w:r w:rsidRPr="00190204">
        <w:rPr>
          <w:b/>
        </w:rPr>
        <w:t>38.</w:t>
      </w:r>
      <w:r w:rsidR="00B638F0" w:rsidRPr="00190204">
        <w:rPr>
          <w:b/>
        </w:rPr>
        <w:t>2</w:t>
      </w:r>
      <w:r w:rsidRPr="00190204">
        <w:rPr>
          <w:b/>
        </w:rPr>
        <w:t xml:space="preserve"> Задържане и освобождаване на гаранцията</w:t>
      </w:r>
    </w:p>
    <w:p w:rsidR="00A13B93" w:rsidRPr="00190204" w:rsidRDefault="00A13B93" w:rsidP="00A13B93">
      <w:pPr>
        <w:jc w:val="both"/>
      </w:pPr>
      <w:r w:rsidRPr="00190204">
        <w:t xml:space="preserve">Условията за задържане и освобождаване на гаранцията за изпълнение са указани в </w:t>
      </w:r>
      <w:r w:rsidR="00AF6238" w:rsidRPr="00190204">
        <w:t xml:space="preserve">проекта на </w:t>
      </w:r>
      <w:r w:rsidRPr="00190204">
        <w:t>Договора за изпълнение на обществената</w:t>
      </w:r>
      <w:r w:rsidR="00AF6238" w:rsidRPr="00190204">
        <w:t>, неразделна част от документацията за участие.</w:t>
      </w:r>
      <w:r w:rsidRPr="00190204">
        <w:t>.</w:t>
      </w:r>
    </w:p>
    <w:p w:rsidR="00A13B93" w:rsidRPr="00190204" w:rsidRDefault="00A13B93" w:rsidP="00A13B93">
      <w:pPr>
        <w:jc w:val="both"/>
      </w:pPr>
      <w:bookmarkStart w:id="156" w:name="_Toc295466494"/>
      <w:bookmarkStart w:id="157" w:name="_Toc318670503"/>
      <w:bookmarkStart w:id="158" w:name="_Toc318744079"/>
    </w:p>
    <w:p w:rsidR="00C53E73" w:rsidRPr="00190204" w:rsidRDefault="00C53E73" w:rsidP="00A13B93">
      <w:pPr>
        <w:jc w:val="both"/>
      </w:pPr>
    </w:p>
    <w:p w:rsidR="00A13B93" w:rsidRPr="00190204" w:rsidRDefault="00A13B93" w:rsidP="00A13B93">
      <w:pPr>
        <w:jc w:val="both"/>
        <w:rPr>
          <w:b/>
        </w:rPr>
      </w:pPr>
      <w:r w:rsidRPr="00190204">
        <w:rPr>
          <w:b/>
        </w:rPr>
        <w:t>ХI</w:t>
      </w:r>
      <w:r w:rsidR="00D711A2" w:rsidRPr="00190204">
        <w:rPr>
          <w:b/>
        </w:rPr>
        <w:t>I</w:t>
      </w:r>
      <w:r w:rsidRPr="00190204">
        <w:rPr>
          <w:b/>
        </w:rPr>
        <w:t>. ДРУГИ УКАЗАНИЯ</w:t>
      </w:r>
      <w:bookmarkEnd w:id="156"/>
      <w:bookmarkEnd w:id="157"/>
      <w:bookmarkEnd w:id="158"/>
    </w:p>
    <w:p w:rsidR="00A13B93" w:rsidRPr="00190204" w:rsidRDefault="00A13B93" w:rsidP="00A13B93">
      <w:pPr>
        <w:jc w:val="both"/>
        <w:rPr>
          <w:b/>
        </w:rPr>
      </w:pPr>
      <w:r w:rsidRPr="00190204">
        <w:rPr>
          <w:b/>
        </w:rPr>
        <w:t>39. Обмен на информация</w:t>
      </w:r>
    </w:p>
    <w:p w:rsidR="00A13B93" w:rsidRPr="00190204" w:rsidRDefault="00A13B93" w:rsidP="00A13B93">
      <w:pPr>
        <w:jc w:val="both"/>
      </w:pPr>
      <w:r w:rsidRPr="00190204">
        <w:t xml:space="preserve">39.1. Обменът на информация между Възложителя и заинтересованите лица/участниците, е в писмен вид, на </w:t>
      </w:r>
      <w:r w:rsidRPr="00190204">
        <w:rPr>
          <w:b/>
        </w:rPr>
        <w:t>български език</w:t>
      </w:r>
      <w:r w:rsidRPr="00190204">
        <w:t>, и се извършва чрез:</w:t>
      </w:r>
    </w:p>
    <w:p w:rsidR="00A13B93" w:rsidRPr="00190204" w:rsidRDefault="00A13B93" w:rsidP="00A13B93">
      <w:pPr>
        <w:jc w:val="both"/>
      </w:pPr>
      <w:r w:rsidRPr="00190204">
        <w:t>39.1.</w:t>
      </w:r>
      <w:proofErr w:type="spellStart"/>
      <w:r w:rsidRPr="00190204">
        <w:t>1</w:t>
      </w:r>
      <w:proofErr w:type="spellEnd"/>
      <w:r w:rsidRPr="00190204">
        <w:t>. връчване лично срещу подпис;</w:t>
      </w:r>
    </w:p>
    <w:p w:rsidR="00A13B93" w:rsidRPr="00190204" w:rsidRDefault="00A13B93" w:rsidP="00A13B93">
      <w:pPr>
        <w:jc w:val="both"/>
      </w:pPr>
      <w:r w:rsidRPr="00190204">
        <w:t>39.1.2. по пощата – чрез препоръчано писмо с обратна разписка, изпратено на посочения от заинтересованото лице/участника адрес, както и по куриер;</w:t>
      </w:r>
    </w:p>
    <w:p w:rsidR="00A13B93" w:rsidRPr="00190204" w:rsidRDefault="00A13B93" w:rsidP="00A13B93">
      <w:pPr>
        <w:jc w:val="both"/>
      </w:pPr>
      <w:r w:rsidRPr="00190204">
        <w:t>39.1.3. по факс</w:t>
      </w:r>
      <w:r w:rsidR="00B638F0" w:rsidRPr="00190204">
        <w:t>;</w:t>
      </w:r>
    </w:p>
    <w:p w:rsidR="003948B8" w:rsidRPr="00190204" w:rsidRDefault="003948B8" w:rsidP="00A13B93">
      <w:pPr>
        <w:jc w:val="both"/>
      </w:pPr>
      <w:r w:rsidRPr="00190204">
        <w:t>39.1.4. по електронен път при условията и по реда на Закона за електронния документ и електронния подпис</w:t>
      </w:r>
      <w:r w:rsidR="00B638F0" w:rsidRPr="00190204">
        <w:t>.</w:t>
      </w:r>
    </w:p>
    <w:p w:rsidR="0083401C" w:rsidRPr="00190204" w:rsidRDefault="0083401C" w:rsidP="00A13B93">
      <w:pPr>
        <w:jc w:val="both"/>
      </w:pPr>
    </w:p>
    <w:p w:rsidR="00F64A89" w:rsidRPr="00190204" w:rsidRDefault="00F64A89" w:rsidP="00A13B93">
      <w:pPr>
        <w:jc w:val="both"/>
      </w:pPr>
      <w:r w:rsidRPr="00190204">
        <w:t>Решенията на възложителя, за които той е длъжен да уведоми участниците, и документите, които се прилагат към тях, се връчват лично срещу подпис или се изпращат с препоръчано писмо с обратна разписка, по факс или по електронен път при условията и по реда на Закона за електронния документ и електронния подпис.</w:t>
      </w:r>
    </w:p>
    <w:p w:rsidR="00F72E6B" w:rsidRPr="00190204" w:rsidRDefault="00F72E6B" w:rsidP="00A13B93">
      <w:pPr>
        <w:jc w:val="both"/>
      </w:pPr>
    </w:p>
    <w:p w:rsidR="00A13B93" w:rsidRPr="00190204" w:rsidRDefault="00A13B93" w:rsidP="00A13B93">
      <w:pPr>
        <w:jc w:val="both"/>
      </w:pPr>
      <w:r w:rsidRPr="00190204">
        <w:t xml:space="preserve">39.2. Обменът на информация, чрез връчването й лично срещу подпис, се извършва от страна на Възложителя чрез лицата за контакти, посочени в Обявлението. Информацията се приема от заинтересованото лице/участника или чрез лицата за контакт, посочени </w:t>
      </w:r>
      <w:r w:rsidR="00600ED0" w:rsidRPr="00190204">
        <w:t>в офертата</w:t>
      </w:r>
      <w:r w:rsidRPr="00190204">
        <w:t>.</w:t>
      </w:r>
    </w:p>
    <w:p w:rsidR="00A13B93" w:rsidRPr="00190204" w:rsidRDefault="00A13B93" w:rsidP="00A13B93">
      <w:pPr>
        <w:jc w:val="both"/>
      </w:pPr>
      <w:r w:rsidRPr="00190204">
        <w:t xml:space="preserve">39.3. При промяна в посочения адрес и факс за кореспонденция участниците, са длъжни в срок до 24 </w:t>
      </w:r>
      <w:r w:rsidR="00594C05" w:rsidRPr="00190204">
        <w:t xml:space="preserve">(двадесет и четири) </w:t>
      </w:r>
      <w:r w:rsidRPr="00190204">
        <w:t>часа надлежно да уведомят Възложителя.</w:t>
      </w:r>
    </w:p>
    <w:p w:rsidR="00A13B93" w:rsidRPr="00190204" w:rsidRDefault="00A13B93" w:rsidP="00A13B93">
      <w:pPr>
        <w:jc w:val="both"/>
      </w:pPr>
      <w:r w:rsidRPr="00190204">
        <w:lastRenderedPageBreak/>
        <w:t>39.4. Неправилно посочен адрес или факс за кореспонденция или липса на уведомяване за промяна на адреса или факса за кореспонденция освобождава Възложителя от отговорност за неточно изпращане на уведомленията или информацията.</w:t>
      </w:r>
    </w:p>
    <w:p w:rsidR="00A13B93" w:rsidRPr="00190204" w:rsidRDefault="00A13B93" w:rsidP="00A13B93">
      <w:pPr>
        <w:jc w:val="both"/>
      </w:pPr>
      <w:r w:rsidRPr="00190204">
        <w:t>39.5. Обменът и съхраняването на информация в хода на провеждане на процедурата за възлагане на обществена поръчка се извършват по начин, който гарантира целостта, достоверността и поверителността на информацията.</w:t>
      </w:r>
    </w:p>
    <w:p w:rsidR="00947806" w:rsidRPr="00190204" w:rsidRDefault="00947806" w:rsidP="00A13B93">
      <w:pPr>
        <w:jc w:val="both"/>
      </w:pPr>
    </w:p>
    <w:p w:rsidR="00A13B93" w:rsidRPr="00190204" w:rsidRDefault="00A13B93" w:rsidP="00A13B93">
      <w:pPr>
        <w:jc w:val="both"/>
        <w:rPr>
          <w:b/>
        </w:rPr>
      </w:pPr>
      <w:r w:rsidRPr="00190204">
        <w:rPr>
          <w:b/>
        </w:rPr>
        <w:t>40. Приложимо законодателство</w:t>
      </w:r>
    </w:p>
    <w:p w:rsidR="00162F26" w:rsidRPr="00190204" w:rsidRDefault="00162F26" w:rsidP="003F3026">
      <w:pPr>
        <w:jc w:val="both"/>
      </w:pPr>
      <w:r w:rsidRPr="00190204">
        <w:t>Всички неуредени в настоящата документация въпроси, свързани с провеждането на процедурата за възлагане на обществената поръчка и изготвянето на офертите  на участниците, се уреждат съгласно разпоредбите на ЗОП и Правилника за прилагане на Закона за обществените поръчки.</w:t>
      </w:r>
    </w:p>
    <w:sectPr w:rsidR="00162F26" w:rsidRPr="00190204" w:rsidSect="009D7BA1">
      <w:headerReference w:type="even" r:id="rId10"/>
      <w:headerReference w:type="default" r:id="rId11"/>
      <w:footerReference w:type="even" r:id="rId12"/>
      <w:footerReference w:type="default" r:id="rId13"/>
      <w:headerReference w:type="first" r:id="rId14"/>
      <w:footerReference w:type="first" r:id="rId15"/>
      <w:pgSz w:w="11906" w:h="16838"/>
      <w:pgMar w:top="1079" w:right="1418" w:bottom="89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795" w:rsidRDefault="00341795">
      <w:r>
        <w:separator/>
      </w:r>
    </w:p>
  </w:endnote>
  <w:endnote w:type="continuationSeparator" w:id="0">
    <w:p w:rsidR="00341795" w:rsidRDefault="00341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NewSaturionCyr">
    <w:altName w:val="Times New Roman"/>
    <w:charset w:val="00"/>
    <w:family w:val="roman"/>
    <w:pitch w:val="variable"/>
    <w:sig w:usb0="00000287" w:usb1="00000000" w:usb2="00000000" w:usb3="00000000" w:csb0="0000001F" w:csb1="00000000"/>
  </w:font>
  <w:font w:name="HebarU">
    <w:altName w:val="Courier New"/>
    <w:charset w:val="00"/>
    <w:family w:val="auto"/>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Optima">
    <w:altName w:val="Times New Roman"/>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msCyr">
    <w:altName w:val="Times New Roman"/>
    <w:charset w:val="00"/>
    <w:family w:val="roman"/>
    <w:pitch w:val="variable"/>
    <w:sig w:usb0="00000001" w:usb1="00000000" w:usb2="00000000" w:usb3="00000000" w:csb0="0000001F" w:csb1="00000000"/>
  </w:font>
  <w:font w:name="Cambria">
    <w:panose1 w:val="02040503050406030204"/>
    <w:charset w:val="CC"/>
    <w:family w:val="roman"/>
    <w:pitch w:val="variable"/>
    <w:sig w:usb0="E00002FF" w:usb1="4000045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Futura Bk">
    <w:altName w:val="Century Gothic"/>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2B0" w:rsidRDefault="000B72B0" w:rsidP="00D41692">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0B72B0" w:rsidRDefault="000B72B0" w:rsidP="000A3989">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2B0" w:rsidRDefault="000B72B0" w:rsidP="00D41692">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B77E46">
      <w:rPr>
        <w:rStyle w:val="af"/>
        <w:noProof/>
      </w:rPr>
      <w:t>1</w:t>
    </w:r>
    <w:r>
      <w:rPr>
        <w:rStyle w:val="af"/>
      </w:rPr>
      <w:fldChar w:fldCharType="end"/>
    </w:r>
  </w:p>
  <w:p w:rsidR="000B72B0" w:rsidRDefault="000B72B0" w:rsidP="000A3989">
    <w:pPr>
      <w:pStyle w:val="a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2B0" w:rsidRDefault="000B72B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795" w:rsidRDefault="00341795">
      <w:r>
        <w:separator/>
      </w:r>
    </w:p>
  </w:footnote>
  <w:footnote w:type="continuationSeparator" w:id="0">
    <w:p w:rsidR="00341795" w:rsidRDefault="003417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2B0" w:rsidRDefault="000B72B0">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2B0" w:rsidRDefault="000B72B0">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2B0" w:rsidRDefault="000B72B0">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E262FEC"/>
    <w:lvl w:ilvl="0">
      <w:start w:val="1"/>
      <w:numFmt w:val="decimal"/>
      <w:pStyle w:val="CharChar1Char"/>
      <w:lvlText w:val="%1."/>
      <w:lvlJc w:val="left"/>
      <w:pPr>
        <w:tabs>
          <w:tab w:val="num" w:pos="1209"/>
        </w:tabs>
        <w:ind w:left="1209" w:hanging="360"/>
      </w:pPr>
    </w:lvl>
  </w:abstractNum>
  <w:abstractNum w:abstractNumId="1">
    <w:nsid w:val="FFFFFF7E"/>
    <w:multiLevelType w:val="singleLevel"/>
    <w:tmpl w:val="3C0276D0"/>
    <w:lvl w:ilvl="0">
      <w:start w:val="1"/>
      <w:numFmt w:val="decimal"/>
      <w:pStyle w:val="3"/>
      <w:lvlText w:val="%1."/>
      <w:lvlJc w:val="left"/>
      <w:pPr>
        <w:tabs>
          <w:tab w:val="num" w:pos="926"/>
        </w:tabs>
        <w:ind w:left="926" w:hanging="360"/>
      </w:pPr>
    </w:lvl>
  </w:abstractNum>
  <w:abstractNum w:abstractNumId="2">
    <w:nsid w:val="FFFFFF81"/>
    <w:multiLevelType w:val="singleLevel"/>
    <w:tmpl w:val="0E12205C"/>
    <w:lvl w:ilvl="0">
      <w:start w:val="1"/>
      <w:numFmt w:val="bullet"/>
      <w:pStyle w:val="CharCharCharCharCharCharCharCharCharCharCharChar1"/>
      <w:lvlText w:val=""/>
      <w:lvlJc w:val="left"/>
      <w:pPr>
        <w:tabs>
          <w:tab w:val="num" w:pos="1209"/>
        </w:tabs>
        <w:ind w:left="1209" w:hanging="360"/>
      </w:pPr>
      <w:rPr>
        <w:rFonts w:ascii="Symbol" w:hAnsi="Symbol" w:hint="default"/>
      </w:rPr>
    </w:lvl>
  </w:abstractNum>
  <w:abstractNum w:abstractNumId="3">
    <w:nsid w:val="FFFFFF82"/>
    <w:multiLevelType w:val="singleLevel"/>
    <w:tmpl w:val="9B28E690"/>
    <w:lvl w:ilvl="0">
      <w:start w:val="1"/>
      <w:numFmt w:val="bullet"/>
      <w:pStyle w:val="2"/>
      <w:lvlText w:val=""/>
      <w:lvlJc w:val="left"/>
      <w:pPr>
        <w:tabs>
          <w:tab w:val="num" w:pos="926"/>
        </w:tabs>
        <w:ind w:left="926" w:hanging="360"/>
      </w:pPr>
      <w:rPr>
        <w:rFonts w:ascii="Symbol" w:hAnsi="Symbol" w:hint="default"/>
      </w:rPr>
    </w:lvl>
  </w:abstractNum>
  <w:abstractNum w:abstractNumId="4">
    <w:nsid w:val="FFFFFF83"/>
    <w:multiLevelType w:val="singleLevel"/>
    <w:tmpl w:val="BCE6743A"/>
    <w:lvl w:ilvl="0">
      <w:start w:val="1"/>
      <w:numFmt w:val="bullet"/>
      <w:pStyle w:val="20"/>
      <w:lvlText w:val=""/>
      <w:lvlJc w:val="left"/>
      <w:pPr>
        <w:tabs>
          <w:tab w:val="num" w:pos="643"/>
        </w:tabs>
        <w:ind w:left="643" w:hanging="360"/>
      </w:pPr>
      <w:rPr>
        <w:rFonts w:ascii="Symbol" w:hAnsi="Symbol" w:hint="default"/>
      </w:rPr>
    </w:lvl>
  </w:abstractNum>
  <w:abstractNum w:abstractNumId="5">
    <w:nsid w:val="FFFFFF89"/>
    <w:multiLevelType w:val="singleLevel"/>
    <w:tmpl w:val="74D478AC"/>
    <w:lvl w:ilvl="0">
      <w:start w:val="1"/>
      <w:numFmt w:val="bullet"/>
      <w:pStyle w:val="a"/>
      <w:lvlText w:val=""/>
      <w:lvlJc w:val="left"/>
      <w:pPr>
        <w:tabs>
          <w:tab w:val="num" w:pos="567"/>
        </w:tabs>
        <w:ind w:left="1134" w:hanging="567"/>
      </w:pPr>
      <w:rPr>
        <w:rFonts w:ascii="Wingdings 2" w:hAnsi="Wingdings 2" w:hint="default"/>
      </w:rPr>
    </w:lvl>
  </w:abstractNum>
  <w:abstractNum w:abstractNumId="6">
    <w:nsid w:val="01780BE7"/>
    <w:multiLevelType w:val="hybridMultilevel"/>
    <w:tmpl w:val="CCAECF3A"/>
    <w:lvl w:ilvl="0" w:tplc="753CDD98">
      <w:start w:val="1"/>
      <w:numFmt w:val="decimal"/>
      <w:lvlText w:val="%1."/>
      <w:lvlJc w:val="left"/>
      <w:pPr>
        <w:ind w:left="720" w:hanging="360"/>
      </w:pPr>
      <w:rPr>
        <w:rFonts w:hint="default"/>
        <w:b w:val="0"/>
        <w:i w:val="0"/>
        <w:sz w:val="28"/>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0E9A623E"/>
    <w:multiLevelType w:val="hybridMultilevel"/>
    <w:tmpl w:val="9D6A5470"/>
    <w:lvl w:ilvl="0" w:tplc="81868A28">
      <w:start w:val="1"/>
      <w:numFmt w:val="decimal"/>
      <w:lvlText w:val="%1."/>
      <w:lvlJc w:val="left"/>
      <w:pPr>
        <w:ind w:left="405" w:hanging="360"/>
      </w:pPr>
    </w:lvl>
    <w:lvl w:ilvl="1" w:tplc="04020019">
      <w:start w:val="1"/>
      <w:numFmt w:val="lowerLetter"/>
      <w:lvlText w:val="%2."/>
      <w:lvlJc w:val="left"/>
      <w:pPr>
        <w:ind w:left="1125" w:hanging="360"/>
      </w:pPr>
    </w:lvl>
    <w:lvl w:ilvl="2" w:tplc="0402001B">
      <w:start w:val="1"/>
      <w:numFmt w:val="lowerRoman"/>
      <w:lvlText w:val="%3."/>
      <w:lvlJc w:val="right"/>
      <w:pPr>
        <w:ind w:left="1845" w:hanging="180"/>
      </w:pPr>
    </w:lvl>
    <w:lvl w:ilvl="3" w:tplc="0402000F">
      <w:start w:val="1"/>
      <w:numFmt w:val="decimal"/>
      <w:lvlText w:val="%4."/>
      <w:lvlJc w:val="left"/>
      <w:pPr>
        <w:ind w:left="2565" w:hanging="360"/>
      </w:pPr>
    </w:lvl>
    <w:lvl w:ilvl="4" w:tplc="04020019">
      <w:start w:val="1"/>
      <w:numFmt w:val="lowerLetter"/>
      <w:lvlText w:val="%5."/>
      <w:lvlJc w:val="left"/>
      <w:pPr>
        <w:ind w:left="3285" w:hanging="360"/>
      </w:pPr>
    </w:lvl>
    <w:lvl w:ilvl="5" w:tplc="0402001B">
      <w:start w:val="1"/>
      <w:numFmt w:val="lowerRoman"/>
      <w:lvlText w:val="%6."/>
      <w:lvlJc w:val="right"/>
      <w:pPr>
        <w:ind w:left="4005" w:hanging="180"/>
      </w:pPr>
    </w:lvl>
    <w:lvl w:ilvl="6" w:tplc="0402000F">
      <w:start w:val="1"/>
      <w:numFmt w:val="decimal"/>
      <w:lvlText w:val="%7."/>
      <w:lvlJc w:val="left"/>
      <w:pPr>
        <w:ind w:left="4725" w:hanging="360"/>
      </w:pPr>
    </w:lvl>
    <w:lvl w:ilvl="7" w:tplc="04020019">
      <w:start w:val="1"/>
      <w:numFmt w:val="lowerLetter"/>
      <w:lvlText w:val="%8."/>
      <w:lvlJc w:val="left"/>
      <w:pPr>
        <w:ind w:left="5445" w:hanging="360"/>
      </w:pPr>
    </w:lvl>
    <w:lvl w:ilvl="8" w:tplc="0402001B">
      <w:start w:val="1"/>
      <w:numFmt w:val="lowerRoman"/>
      <w:lvlText w:val="%9."/>
      <w:lvlJc w:val="right"/>
      <w:pPr>
        <w:ind w:left="6165" w:hanging="180"/>
      </w:pPr>
    </w:lvl>
  </w:abstractNum>
  <w:abstractNum w:abstractNumId="8">
    <w:nsid w:val="11942068"/>
    <w:multiLevelType w:val="multilevel"/>
    <w:tmpl w:val="90D0E354"/>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rPr>
        <w:b/>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15EC26F5"/>
    <w:multiLevelType w:val="singleLevel"/>
    <w:tmpl w:val="5ED6B8BE"/>
    <w:lvl w:ilvl="0">
      <w:start w:val="1"/>
      <w:numFmt w:val="decimal"/>
      <w:lvlText w:val="%1."/>
      <w:lvlJc w:val="left"/>
      <w:pPr>
        <w:ind w:left="0" w:firstLine="0"/>
      </w:pPr>
      <w:rPr>
        <w:rFonts w:ascii="Times New Roman" w:hAnsi="Times New Roman" w:cs="Times New Roman" w:hint="default"/>
      </w:rPr>
    </w:lvl>
  </w:abstractNum>
  <w:abstractNum w:abstractNumId="10">
    <w:nsid w:val="160A2392"/>
    <w:multiLevelType w:val="multilevel"/>
    <w:tmpl w:val="61C2A882"/>
    <w:lvl w:ilvl="0">
      <w:start w:val="1"/>
      <w:numFmt w:val="bullet"/>
      <w:pStyle w:val="RamBullet5"/>
      <w:lvlText w:val=""/>
      <w:lvlJc w:val="left"/>
      <w:pPr>
        <w:tabs>
          <w:tab w:val="num" w:pos="1845"/>
        </w:tabs>
        <w:ind w:left="1845" w:hanging="425"/>
      </w:pPr>
      <w:rPr>
        <w:rFonts w:ascii="Symbol" w:hAnsi="Symbol" w:hint="default"/>
      </w:rPr>
    </w:lvl>
    <w:lvl w:ilvl="1">
      <w:start w:val="1"/>
      <w:numFmt w:val="bullet"/>
      <w:pStyle w:val="RamBullet6"/>
      <w:lvlText w:val=""/>
      <w:lvlJc w:val="left"/>
      <w:pPr>
        <w:tabs>
          <w:tab w:val="num" w:pos="4820"/>
        </w:tabs>
        <w:ind w:left="4820" w:hanging="425"/>
      </w:pPr>
      <w:rPr>
        <w:rFonts w:ascii="Symbol" w:hAnsi="Symbol" w:hint="default"/>
      </w:rPr>
    </w:lvl>
    <w:lvl w:ilvl="2">
      <w:start w:val="1"/>
      <w:numFmt w:val="bullet"/>
      <w:pStyle w:val="RamBullet7"/>
      <w:lvlText w:val=""/>
      <w:lvlJc w:val="left"/>
      <w:pPr>
        <w:tabs>
          <w:tab w:val="num" w:pos="2696"/>
        </w:tabs>
        <w:ind w:left="2696" w:hanging="426"/>
      </w:pPr>
      <w:rPr>
        <w:rFonts w:ascii="Symbol" w:hAnsi="Symbol" w:hint="default"/>
      </w:rPr>
    </w:lvl>
    <w:lvl w:ilvl="3">
      <w:start w:val="1"/>
      <w:numFmt w:val="bullet"/>
      <w:pStyle w:val="RamBullet8"/>
      <w:lvlText w:val=""/>
      <w:lvlJc w:val="left"/>
      <w:pPr>
        <w:tabs>
          <w:tab w:val="num" w:pos="3121"/>
        </w:tabs>
        <w:ind w:left="3121" w:hanging="425"/>
      </w:pPr>
      <w:rPr>
        <w:rFonts w:ascii="Symbol" w:hAnsi="Symbol" w:hint="default"/>
      </w:rPr>
    </w:lvl>
    <w:lvl w:ilvl="4">
      <w:start w:val="1"/>
      <w:numFmt w:val="bullet"/>
      <w:pStyle w:val="RamBullet9"/>
      <w:lvlText w:val=""/>
      <w:lvlJc w:val="left"/>
      <w:pPr>
        <w:tabs>
          <w:tab w:val="num" w:pos="3546"/>
        </w:tabs>
        <w:ind w:left="3546" w:hanging="425"/>
      </w:pPr>
      <w:rPr>
        <w:rFonts w:ascii="Symbol" w:hAnsi="Symbol" w:hint="default"/>
      </w:rPr>
    </w:lvl>
    <w:lvl w:ilvl="5">
      <w:start w:val="1"/>
      <w:numFmt w:val="bullet"/>
      <w:pStyle w:val="bullet1"/>
      <w:lvlText w:val=""/>
      <w:lvlJc w:val="left"/>
      <w:pPr>
        <w:tabs>
          <w:tab w:val="num" w:pos="3971"/>
        </w:tabs>
        <w:ind w:left="3971" w:hanging="425"/>
      </w:pPr>
      <w:rPr>
        <w:rFonts w:ascii="Symbol" w:hAnsi="Symbol" w:hint="default"/>
      </w:rPr>
    </w:lvl>
    <w:lvl w:ilvl="6">
      <w:start w:val="1"/>
      <w:numFmt w:val="bullet"/>
      <w:pStyle w:val="RamBullet5"/>
      <w:lvlText w:val=""/>
      <w:lvlJc w:val="left"/>
      <w:pPr>
        <w:tabs>
          <w:tab w:val="num" w:pos="4396"/>
        </w:tabs>
        <w:ind w:left="4396" w:hanging="425"/>
      </w:pPr>
      <w:rPr>
        <w:rFonts w:ascii="Symbol" w:hAnsi="Symbol" w:hint="default"/>
      </w:rPr>
    </w:lvl>
    <w:lvl w:ilvl="7">
      <w:start w:val="1"/>
      <w:numFmt w:val="bullet"/>
      <w:pStyle w:val="RamBullet6"/>
      <w:lvlText w:val=""/>
      <w:lvlJc w:val="left"/>
      <w:pPr>
        <w:tabs>
          <w:tab w:val="num" w:pos="4822"/>
        </w:tabs>
        <w:ind w:left="4822" w:hanging="426"/>
      </w:pPr>
      <w:rPr>
        <w:rFonts w:ascii="Symbol" w:hAnsi="Symbol" w:hint="default"/>
      </w:rPr>
    </w:lvl>
    <w:lvl w:ilvl="8">
      <w:start w:val="1"/>
      <w:numFmt w:val="bullet"/>
      <w:pStyle w:val="RamBullet7"/>
      <w:lvlText w:val=""/>
      <w:lvlJc w:val="left"/>
      <w:pPr>
        <w:tabs>
          <w:tab w:val="num" w:pos="5247"/>
        </w:tabs>
        <w:ind w:left="5247" w:hanging="425"/>
      </w:pPr>
      <w:rPr>
        <w:rFonts w:ascii="Symbol" w:hAnsi="Symbol" w:hint="default"/>
      </w:rPr>
    </w:lvl>
  </w:abstractNum>
  <w:abstractNum w:abstractNumId="11">
    <w:nsid w:val="164E51CE"/>
    <w:multiLevelType w:val="multilevel"/>
    <w:tmpl w:val="997E0370"/>
    <w:lvl w:ilvl="0">
      <w:start w:val="1"/>
      <w:numFmt w:val="decimal"/>
      <w:pStyle w:val="RamNumber5"/>
      <w:lvlText w:val="%1."/>
      <w:lvlJc w:val="left"/>
      <w:pPr>
        <w:tabs>
          <w:tab w:val="num" w:pos="425"/>
        </w:tabs>
        <w:ind w:left="425" w:hanging="425"/>
      </w:pPr>
      <w:rPr>
        <w:rFonts w:ascii="Symbol" w:hAnsi="Symbol" w:hint="default"/>
      </w:rPr>
    </w:lvl>
    <w:lvl w:ilvl="1">
      <w:start w:val="1"/>
      <w:numFmt w:val="decimal"/>
      <w:pStyle w:val="RamNumber6"/>
      <w:lvlText w:val="%1.%2"/>
      <w:lvlJc w:val="left"/>
      <w:pPr>
        <w:tabs>
          <w:tab w:val="num" w:pos="850"/>
        </w:tabs>
        <w:ind w:left="850" w:hanging="425"/>
      </w:pPr>
      <w:rPr>
        <w:rFonts w:ascii="Symbol" w:hAnsi="Symbol" w:hint="default"/>
      </w:rPr>
    </w:lvl>
    <w:lvl w:ilvl="2">
      <w:start w:val="1"/>
      <w:numFmt w:val="decimal"/>
      <w:pStyle w:val="RamNumber7"/>
      <w:lvlText w:val="%1.%2.%3"/>
      <w:lvlJc w:val="left"/>
      <w:pPr>
        <w:tabs>
          <w:tab w:val="num" w:pos="1276"/>
        </w:tabs>
        <w:ind w:left="1276" w:hanging="426"/>
      </w:pPr>
      <w:rPr>
        <w:rFonts w:ascii="Symbol" w:hAnsi="Symbol" w:hint="default"/>
      </w:rPr>
    </w:lvl>
    <w:lvl w:ilvl="3">
      <w:start w:val="1"/>
      <w:numFmt w:val="decimal"/>
      <w:pStyle w:val="RamNumber8"/>
      <w:lvlText w:val="%1.%2.%3.%4"/>
      <w:lvlJc w:val="left"/>
      <w:pPr>
        <w:tabs>
          <w:tab w:val="num" w:pos="1701"/>
        </w:tabs>
        <w:ind w:left="1701" w:hanging="425"/>
      </w:pPr>
      <w:rPr>
        <w:rFonts w:ascii="Symbol" w:hAnsi="Symbol" w:hint="default"/>
      </w:rPr>
    </w:lvl>
    <w:lvl w:ilvl="4">
      <w:start w:val="1"/>
      <w:numFmt w:val="decimal"/>
      <w:pStyle w:val="RamNumber9"/>
      <w:lvlText w:val="%1.%2.%3.%4.%5"/>
      <w:lvlJc w:val="left"/>
      <w:pPr>
        <w:tabs>
          <w:tab w:val="num" w:pos="2126"/>
        </w:tabs>
        <w:ind w:left="2126" w:hanging="425"/>
      </w:pPr>
      <w:rPr>
        <w:rFonts w:ascii="Symbol" w:hAnsi="Symbol" w:hint="default"/>
      </w:rPr>
    </w:lvl>
    <w:lvl w:ilvl="5">
      <w:start w:val="1"/>
      <w:numFmt w:val="decimal"/>
      <w:pStyle w:val="CharCharCharCharCharCharCharCharCharCharCharCharCharCharCharCharCharCharCharCharCharChar"/>
      <w:lvlText w:val="%1.%2.%3.%4.%5.%6"/>
      <w:lvlJc w:val="left"/>
      <w:pPr>
        <w:tabs>
          <w:tab w:val="num" w:pos="2551"/>
        </w:tabs>
        <w:ind w:left="2551" w:hanging="425"/>
      </w:pPr>
      <w:rPr>
        <w:rFonts w:ascii="Symbol" w:hAnsi="Symbol" w:hint="default"/>
      </w:rPr>
    </w:lvl>
    <w:lvl w:ilvl="6">
      <w:start w:val="1"/>
      <w:numFmt w:val="decimal"/>
      <w:pStyle w:val="RamNumber5"/>
      <w:lvlText w:val="%1.%2.%3.%4.%5.%6.%7"/>
      <w:lvlJc w:val="left"/>
      <w:pPr>
        <w:tabs>
          <w:tab w:val="num" w:pos="2976"/>
        </w:tabs>
        <w:ind w:left="2976" w:hanging="425"/>
      </w:pPr>
      <w:rPr>
        <w:rFonts w:ascii="Symbol" w:hAnsi="Symbol" w:hint="default"/>
      </w:rPr>
    </w:lvl>
    <w:lvl w:ilvl="7">
      <w:start w:val="1"/>
      <w:numFmt w:val="decimal"/>
      <w:pStyle w:val="RamNumber6"/>
      <w:lvlText w:val="%1.%2.%3.%4.%5.%6.%7.%8"/>
      <w:lvlJc w:val="left"/>
      <w:pPr>
        <w:tabs>
          <w:tab w:val="num" w:pos="3402"/>
        </w:tabs>
        <w:ind w:left="3402" w:hanging="426"/>
      </w:pPr>
      <w:rPr>
        <w:rFonts w:ascii="Symbol" w:hAnsi="Symbol" w:hint="default"/>
      </w:rPr>
    </w:lvl>
    <w:lvl w:ilvl="8">
      <w:start w:val="1"/>
      <w:numFmt w:val="decimal"/>
      <w:pStyle w:val="RamNumber7"/>
      <w:lvlText w:val="%1.%2.%3.%4.%5.%6.%7.%8.%9"/>
      <w:lvlJc w:val="left"/>
      <w:pPr>
        <w:tabs>
          <w:tab w:val="num" w:pos="3827"/>
        </w:tabs>
        <w:ind w:left="3827" w:hanging="425"/>
      </w:pPr>
      <w:rPr>
        <w:rFonts w:ascii="Symbol" w:hAnsi="Symbol" w:hint="default"/>
      </w:rPr>
    </w:lvl>
  </w:abstractNum>
  <w:abstractNum w:abstractNumId="12">
    <w:nsid w:val="1CAE6AB9"/>
    <w:multiLevelType w:val="hybridMultilevel"/>
    <w:tmpl w:val="BD781E82"/>
    <w:lvl w:ilvl="0" w:tplc="607AABE4">
      <w:numFmt w:val="bullet"/>
      <w:lvlText w:val="–"/>
      <w:lvlJc w:val="left"/>
      <w:pPr>
        <w:tabs>
          <w:tab w:val="num" w:pos="720"/>
        </w:tabs>
        <w:ind w:left="720" w:hanging="360"/>
      </w:pPr>
      <w:rPr>
        <w:rFonts w:ascii="Times New Roman" w:eastAsia="Times New Roman" w:hAnsi="Times New Roman" w:cs="Times New Roman" w:hint="default"/>
        <w:b/>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3">
    <w:nsid w:val="237907FB"/>
    <w:multiLevelType w:val="hybridMultilevel"/>
    <w:tmpl w:val="11401842"/>
    <w:lvl w:ilvl="0" w:tplc="0BF03BB8">
      <w:start w:val="1"/>
      <w:numFmt w:val="decimal"/>
      <w:lvlText w:val="%1."/>
      <w:lvlJc w:val="left"/>
      <w:pPr>
        <w:ind w:left="1440" w:hanging="360"/>
      </w:pPr>
      <w:rPr>
        <w:rFonts w:ascii="Times New Roman" w:eastAsia="Times New Roman" w:hAnsi="Times New Roman" w:cs="Times New Roman"/>
        <w:b w:val="0"/>
        <w:i w:val="0"/>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4">
    <w:nsid w:val="283C3580"/>
    <w:multiLevelType w:val="hybridMultilevel"/>
    <w:tmpl w:val="B9E86ACA"/>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5">
    <w:nsid w:val="2B1621D7"/>
    <w:multiLevelType w:val="hybridMultilevel"/>
    <w:tmpl w:val="807A558C"/>
    <w:lvl w:ilvl="0" w:tplc="3F144AC2">
      <w:start w:val="1"/>
      <w:numFmt w:val="bullet"/>
      <w:lvlText w:val="-"/>
      <w:lvlJc w:val="left"/>
      <w:pPr>
        <w:ind w:left="1080" w:hanging="360"/>
      </w:pPr>
      <w:rPr>
        <w:rFonts w:ascii="Calibri" w:eastAsia="Calibri" w:hAnsi="Calibri"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6">
    <w:nsid w:val="302F4349"/>
    <w:multiLevelType w:val="hybridMultilevel"/>
    <w:tmpl w:val="3348A51E"/>
    <w:lvl w:ilvl="0" w:tplc="FFFFFFFF">
      <w:start w:val="1"/>
      <w:numFmt w:val="decimal"/>
      <w:pStyle w:val="Title3"/>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33A16983"/>
    <w:multiLevelType w:val="singleLevel"/>
    <w:tmpl w:val="9F005606"/>
    <w:lvl w:ilvl="0">
      <w:start w:val="1"/>
      <w:numFmt w:val="bullet"/>
      <w:pStyle w:val="Bulets"/>
      <w:lvlText w:val=""/>
      <w:lvlJc w:val="left"/>
      <w:pPr>
        <w:tabs>
          <w:tab w:val="num" w:pos="1247"/>
        </w:tabs>
        <w:ind w:left="1247" w:hanging="396"/>
      </w:pPr>
      <w:rPr>
        <w:rFonts w:ascii="Symbol" w:hAnsi="Symbol" w:hint="default"/>
      </w:rPr>
    </w:lvl>
  </w:abstractNum>
  <w:abstractNum w:abstractNumId="18">
    <w:nsid w:val="34C93441"/>
    <w:multiLevelType w:val="hybridMultilevel"/>
    <w:tmpl w:val="EF80C84E"/>
    <w:lvl w:ilvl="0" w:tplc="EF6ECE76">
      <w:start w:val="1"/>
      <w:numFmt w:val="decimal"/>
      <w:pStyle w:val="RamBullet1"/>
      <w:lvlText w:val="%1."/>
      <w:lvlJc w:val="left"/>
      <w:pPr>
        <w:tabs>
          <w:tab w:val="num" w:pos="643"/>
        </w:tabs>
        <w:ind w:left="643" w:hanging="360"/>
      </w:pPr>
      <w:rPr>
        <w:rFonts w:hint="default"/>
        <w:b/>
      </w:rPr>
    </w:lvl>
    <w:lvl w:ilvl="1" w:tplc="04020019" w:tentative="1">
      <w:start w:val="1"/>
      <w:numFmt w:val="lowerLetter"/>
      <w:lvlText w:val="%2."/>
      <w:lvlJc w:val="left"/>
      <w:pPr>
        <w:tabs>
          <w:tab w:val="num" w:pos="1363"/>
        </w:tabs>
        <w:ind w:left="1363" w:hanging="360"/>
      </w:pPr>
    </w:lvl>
    <w:lvl w:ilvl="2" w:tplc="0402001B" w:tentative="1">
      <w:start w:val="1"/>
      <w:numFmt w:val="lowerRoman"/>
      <w:pStyle w:val="RamBullet3"/>
      <w:lvlText w:val="%3."/>
      <w:lvlJc w:val="right"/>
      <w:pPr>
        <w:tabs>
          <w:tab w:val="num" w:pos="2083"/>
        </w:tabs>
        <w:ind w:left="2083" w:hanging="180"/>
      </w:pPr>
    </w:lvl>
    <w:lvl w:ilvl="3" w:tplc="0402000F" w:tentative="1">
      <w:start w:val="1"/>
      <w:numFmt w:val="decimal"/>
      <w:pStyle w:val="RamBullet4"/>
      <w:lvlText w:val="%4."/>
      <w:lvlJc w:val="left"/>
      <w:pPr>
        <w:tabs>
          <w:tab w:val="num" w:pos="2803"/>
        </w:tabs>
        <w:ind w:left="2803" w:hanging="360"/>
      </w:pPr>
    </w:lvl>
    <w:lvl w:ilvl="4" w:tplc="04020019" w:tentative="1">
      <w:start w:val="1"/>
      <w:numFmt w:val="lowerLetter"/>
      <w:lvlText w:val="%5."/>
      <w:lvlJc w:val="left"/>
      <w:pPr>
        <w:tabs>
          <w:tab w:val="num" w:pos="3523"/>
        </w:tabs>
        <w:ind w:left="3523" w:hanging="360"/>
      </w:pPr>
    </w:lvl>
    <w:lvl w:ilvl="5" w:tplc="0402001B" w:tentative="1">
      <w:start w:val="1"/>
      <w:numFmt w:val="lowerRoman"/>
      <w:lvlText w:val="%6."/>
      <w:lvlJc w:val="right"/>
      <w:pPr>
        <w:tabs>
          <w:tab w:val="num" w:pos="4243"/>
        </w:tabs>
        <w:ind w:left="4243" w:hanging="180"/>
      </w:pPr>
    </w:lvl>
    <w:lvl w:ilvl="6" w:tplc="0402000F" w:tentative="1">
      <w:start w:val="1"/>
      <w:numFmt w:val="decimal"/>
      <w:lvlText w:val="%7."/>
      <w:lvlJc w:val="left"/>
      <w:pPr>
        <w:tabs>
          <w:tab w:val="num" w:pos="4963"/>
        </w:tabs>
        <w:ind w:left="4963" w:hanging="360"/>
      </w:pPr>
    </w:lvl>
    <w:lvl w:ilvl="7" w:tplc="04020019" w:tentative="1">
      <w:start w:val="1"/>
      <w:numFmt w:val="lowerLetter"/>
      <w:lvlText w:val="%8."/>
      <w:lvlJc w:val="left"/>
      <w:pPr>
        <w:tabs>
          <w:tab w:val="num" w:pos="5683"/>
        </w:tabs>
        <w:ind w:left="5683" w:hanging="360"/>
      </w:pPr>
    </w:lvl>
    <w:lvl w:ilvl="8" w:tplc="0402001B" w:tentative="1">
      <w:start w:val="1"/>
      <w:numFmt w:val="lowerRoman"/>
      <w:lvlText w:val="%9."/>
      <w:lvlJc w:val="right"/>
      <w:pPr>
        <w:tabs>
          <w:tab w:val="num" w:pos="6403"/>
        </w:tabs>
        <w:ind w:left="6403" w:hanging="180"/>
      </w:pPr>
    </w:lvl>
  </w:abstractNum>
  <w:abstractNum w:abstractNumId="19">
    <w:nsid w:val="3DA52503"/>
    <w:multiLevelType w:val="hybridMultilevel"/>
    <w:tmpl w:val="4D3A2B74"/>
    <w:lvl w:ilvl="0" w:tplc="F742403A">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0">
    <w:nsid w:val="3E40587E"/>
    <w:multiLevelType w:val="hybridMultilevel"/>
    <w:tmpl w:val="A38E26D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1">
    <w:nsid w:val="3EBF5A55"/>
    <w:multiLevelType w:val="multilevel"/>
    <w:tmpl w:val="ADBED206"/>
    <w:lvl w:ilvl="0">
      <w:start w:val="1"/>
      <w:numFmt w:val="decimal"/>
      <w:pStyle w:val="titre4"/>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22">
    <w:nsid w:val="46A85536"/>
    <w:multiLevelType w:val="hybridMultilevel"/>
    <w:tmpl w:val="8636611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470D0F8C"/>
    <w:multiLevelType w:val="hybridMultilevel"/>
    <w:tmpl w:val="2D44D104"/>
    <w:lvl w:ilvl="0" w:tplc="B0BA77C6">
      <w:start w:val="1"/>
      <w:numFmt w:val="decimal"/>
      <w:pStyle w:val="RamBullet2"/>
      <w:lvlText w:val="%1."/>
      <w:lvlJc w:val="left"/>
      <w:pPr>
        <w:tabs>
          <w:tab w:val="num" w:pos="567"/>
        </w:tabs>
        <w:ind w:left="567" w:hanging="567"/>
      </w:pPr>
      <w:rPr>
        <w:rFonts w:hint="default"/>
      </w:rPr>
    </w:lvl>
    <w:lvl w:ilvl="1" w:tplc="04020019">
      <w:numFmt w:val="none"/>
      <w:lvlText w:val=""/>
      <w:lvlJc w:val="left"/>
      <w:pPr>
        <w:tabs>
          <w:tab w:val="num" w:pos="360"/>
        </w:tabs>
      </w:pPr>
    </w:lvl>
    <w:lvl w:ilvl="2" w:tplc="0402001B">
      <w:numFmt w:val="none"/>
      <w:lvlText w:val=""/>
      <w:lvlJc w:val="left"/>
      <w:pPr>
        <w:tabs>
          <w:tab w:val="num" w:pos="360"/>
        </w:tabs>
      </w:pPr>
    </w:lvl>
    <w:lvl w:ilvl="3" w:tplc="0402000F">
      <w:numFmt w:val="none"/>
      <w:lvlText w:val=""/>
      <w:lvlJc w:val="left"/>
      <w:pPr>
        <w:tabs>
          <w:tab w:val="num" w:pos="360"/>
        </w:tabs>
      </w:pPr>
    </w:lvl>
    <w:lvl w:ilvl="4" w:tplc="04020019">
      <w:numFmt w:val="none"/>
      <w:lvlText w:val=""/>
      <w:lvlJc w:val="left"/>
      <w:pPr>
        <w:tabs>
          <w:tab w:val="num" w:pos="360"/>
        </w:tabs>
      </w:pPr>
    </w:lvl>
    <w:lvl w:ilvl="5" w:tplc="0402001B">
      <w:numFmt w:val="none"/>
      <w:lvlText w:val=""/>
      <w:lvlJc w:val="left"/>
      <w:pPr>
        <w:tabs>
          <w:tab w:val="num" w:pos="360"/>
        </w:tabs>
      </w:pPr>
    </w:lvl>
    <w:lvl w:ilvl="6" w:tplc="0402000F">
      <w:numFmt w:val="none"/>
      <w:lvlText w:val=""/>
      <w:lvlJc w:val="left"/>
      <w:pPr>
        <w:tabs>
          <w:tab w:val="num" w:pos="360"/>
        </w:tabs>
      </w:pPr>
    </w:lvl>
    <w:lvl w:ilvl="7" w:tplc="04020019">
      <w:numFmt w:val="none"/>
      <w:lvlText w:val=""/>
      <w:lvlJc w:val="left"/>
      <w:pPr>
        <w:tabs>
          <w:tab w:val="num" w:pos="360"/>
        </w:tabs>
      </w:pPr>
    </w:lvl>
    <w:lvl w:ilvl="8" w:tplc="0402001B">
      <w:numFmt w:val="none"/>
      <w:lvlText w:val=""/>
      <w:lvlJc w:val="left"/>
      <w:pPr>
        <w:tabs>
          <w:tab w:val="num" w:pos="360"/>
        </w:tabs>
      </w:pPr>
    </w:lvl>
  </w:abstractNum>
  <w:abstractNum w:abstractNumId="24">
    <w:nsid w:val="49243AB6"/>
    <w:multiLevelType w:val="hybridMultilevel"/>
    <w:tmpl w:val="07BE4D52"/>
    <w:lvl w:ilvl="0" w:tplc="B55AB58E">
      <w:start w:val="1"/>
      <w:numFmt w:val="decimal"/>
      <w:lvlText w:val="%1."/>
      <w:lvlJc w:val="left"/>
      <w:pPr>
        <w:ind w:left="1069"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261559"/>
    <w:multiLevelType w:val="hybridMultilevel"/>
    <w:tmpl w:val="CEEA9BBA"/>
    <w:lvl w:ilvl="0" w:tplc="9F249524">
      <w:start w:val="1"/>
      <w:numFmt w:val="upperRoman"/>
      <w:lvlText w:val="%1."/>
      <w:lvlJc w:val="left"/>
      <w:pPr>
        <w:ind w:left="72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nsid w:val="58B855A5"/>
    <w:multiLevelType w:val="hybridMultilevel"/>
    <w:tmpl w:val="632AE138"/>
    <w:lvl w:ilvl="0" w:tplc="B5E4826A">
      <w:start w:val="2660"/>
      <w:numFmt w:val="bullet"/>
      <w:pStyle w:val="Opsomming1"/>
      <w:lvlText w:val=""/>
      <w:lvlJc w:val="left"/>
      <w:pPr>
        <w:tabs>
          <w:tab w:val="num" w:pos="889"/>
        </w:tabs>
        <w:ind w:left="889" w:hanging="352"/>
      </w:pPr>
      <w:rPr>
        <w:rFonts w:ascii="Symbol" w:hAnsi="Symbol" w:hint="default"/>
      </w:rPr>
    </w:lvl>
    <w:lvl w:ilvl="1" w:tplc="04020003" w:tentative="1">
      <w:start w:val="1"/>
      <w:numFmt w:val="bullet"/>
      <w:lvlText w:val="o"/>
      <w:lvlJc w:val="left"/>
      <w:pPr>
        <w:tabs>
          <w:tab w:val="num" w:pos="1620"/>
        </w:tabs>
        <w:ind w:left="1620" w:hanging="360"/>
      </w:pPr>
      <w:rPr>
        <w:rFonts w:ascii="Courier New" w:hAnsi="Courier New" w:cs="Courier New" w:hint="default"/>
      </w:rPr>
    </w:lvl>
    <w:lvl w:ilvl="2" w:tplc="04020005" w:tentative="1">
      <w:start w:val="1"/>
      <w:numFmt w:val="bullet"/>
      <w:lvlText w:val=""/>
      <w:lvlJc w:val="left"/>
      <w:pPr>
        <w:tabs>
          <w:tab w:val="num" w:pos="2340"/>
        </w:tabs>
        <w:ind w:left="2340" w:hanging="360"/>
      </w:pPr>
      <w:rPr>
        <w:rFonts w:ascii="Wingdings" w:hAnsi="Wingdings" w:hint="default"/>
      </w:rPr>
    </w:lvl>
    <w:lvl w:ilvl="3" w:tplc="04020001" w:tentative="1">
      <w:start w:val="1"/>
      <w:numFmt w:val="bullet"/>
      <w:lvlText w:val=""/>
      <w:lvlJc w:val="left"/>
      <w:pPr>
        <w:tabs>
          <w:tab w:val="num" w:pos="3060"/>
        </w:tabs>
        <w:ind w:left="3060" w:hanging="360"/>
      </w:pPr>
      <w:rPr>
        <w:rFonts w:ascii="Symbol" w:hAnsi="Symbol" w:hint="default"/>
      </w:rPr>
    </w:lvl>
    <w:lvl w:ilvl="4" w:tplc="04020003" w:tentative="1">
      <w:start w:val="1"/>
      <w:numFmt w:val="bullet"/>
      <w:lvlText w:val="o"/>
      <w:lvlJc w:val="left"/>
      <w:pPr>
        <w:tabs>
          <w:tab w:val="num" w:pos="3780"/>
        </w:tabs>
        <w:ind w:left="3780" w:hanging="360"/>
      </w:pPr>
      <w:rPr>
        <w:rFonts w:ascii="Courier New" w:hAnsi="Courier New" w:cs="Courier New" w:hint="default"/>
      </w:rPr>
    </w:lvl>
    <w:lvl w:ilvl="5" w:tplc="04020005" w:tentative="1">
      <w:start w:val="1"/>
      <w:numFmt w:val="bullet"/>
      <w:lvlText w:val=""/>
      <w:lvlJc w:val="left"/>
      <w:pPr>
        <w:tabs>
          <w:tab w:val="num" w:pos="4500"/>
        </w:tabs>
        <w:ind w:left="4500" w:hanging="360"/>
      </w:pPr>
      <w:rPr>
        <w:rFonts w:ascii="Wingdings" w:hAnsi="Wingdings" w:hint="default"/>
      </w:rPr>
    </w:lvl>
    <w:lvl w:ilvl="6" w:tplc="04020001" w:tentative="1">
      <w:start w:val="1"/>
      <w:numFmt w:val="bullet"/>
      <w:lvlText w:val=""/>
      <w:lvlJc w:val="left"/>
      <w:pPr>
        <w:tabs>
          <w:tab w:val="num" w:pos="5220"/>
        </w:tabs>
        <w:ind w:left="5220" w:hanging="360"/>
      </w:pPr>
      <w:rPr>
        <w:rFonts w:ascii="Symbol" w:hAnsi="Symbol" w:hint="default"/>
      </w:rPr>
    </w:lvl>
    <w:lvl w:ilvl="7" w:tplc="04020003" w:tentative="1">
      <w:start w:val="1"/>
      <w:numFmt w:val="bullet"/>
      <w:lvlText w:val="o"/>
      <w:lvlJc w:val="left"/>
      <w:pPr>
        <w:tabs>
          <w:tab w:val="num" w:pos="5940"/>
        </w:tabs>
        <w:ind w:left="5940" w:hanging="360"/>
      </w:pPr>
      <w:rPr>
        <w:rFonts w:ascii="Courier New" w:hAnsi="Courier New" w:cs="Courier New" w:hint="default"/>
      </w:rPr>
    </w:lvl>
    <w:lvl w:ilvl="8" w:tplc="04020005" w:tentative="1">
      <w:start w:val="1"/>
      <w:numFmt w:val="bullet"/>
      <w:lvlText w:val=""/>
      <w:lvlJc w:val="left"/>
      <w:pPr>
        <w:tabs>
          <w:tab w:val="num" w:pos="6660"/>
        </w:tabs>
        <w:ind w:left="6660" w:hanging="360"/>
      </w:pPr>
      <w:rPr>
        <w:rFonts w:ascii="Wingdings" w:hAnsi="Wingdings" w:hint="default"/>
      </w:rPr>
    </w:lvl>
  </w:abstractNum>
  <w:abstractNum w:abstractNumId="27">
    <w:nsid w:val="5C957893"/>
    <w:multiLevelType w:val="multilevel"/>
    <w:tmpl w:val="E430B1C4"/>
    <w:lvl w:ilvl="0">
      <w:start w:val="1"/>
      <w:numFmt w:val="decimal"/>
      <w:pStyle w:val="a0"/>
      <w:lvlText w:val="%1)"/>
      <w:lvlJc w:val="left"/>
      <w:pPr>
        <w:tabs>
          <w:tab w:val="num" w:pos="644"/>
        </w:tabs>
        <w:ind w:left="644" w:hanging="360"/>
      </w:pPr>
      <w:rPr>
        <w:rFonts w:ascii="Arial" w:hAnsi="Arial" w:hint="default"/>
        <w:b w:val="0"/>
        <w:i w:val="0"/>
        <w:sz w:val="20"/>
        <w:szCs w:val="20"/>
      </w:rPr>
    </w:lvl>
    <w:lvl w:ilvl="1">
      <w:start w:val="1"/>
      <w:numFmt w:val="lowerLetter"/>
      <w:lvlText w:val="%2)"/>
      <w:lvlJc w:val="left"/>
      <w:pPr>
        <w:tabs>
          <w:tab w:val="num" w:pos="1004"/>
        </w:tabs>
        <w:ind w:left="1004" w:hanging="360"/>
      </w:pPr>
      <w:rPr>
        <w:rFonts w:hint="default"/>
        <w:b/>
        <w:i w:val="0"/>
        <w:sz w:val="24"/>
        <w:szCs w:val="24"/>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numFmt w:val="none"/>
      <w:lvlText w:val=""/>
      <w:lvlJc w:val="left"/>
      <w:pPr>
        <w:tabs>
          <w:tab w:val="num" w:pos="360"/>
        </w:tabs>
      </w:pPr>
    </w:lvl>
    <w:lvl w:ilvl="8">
      <w:start w:val="1"/>
      <w:numFmt w:val="lowerRoman"/>
      <w:lvlText w:val="%9."/>
      <w:lvlJc w:val="left"/>
      <w:pPr>
        <w:tabs>
          <w:tab w:val="num" w:pos="3524"/>
        </w:tabs>
        <w:ind w:left="3524" w:hanging="360"/>
      </w:pPr>
      <w:rPr>
        <w:rFonts w:hint="default"/>
      </w:rPr>
    </w:lvl>
  </w:abstractNum>
  <w:abstractNum w:abstractNumId="28">
    <w:nsid w:val="6B8E6250"/>
    <w:multiLevelType w:val="multilevel"/>
    <w:tmpl w:val="C41277B8"/>
    <w:lvl w:ilvl="0">
      <w:start w:val="1"/>
      <w:numFmt w:val="decimal"/>
      <w:pStyle w:val="Style2"/>
      <w:lvlText w:val="%1."/>
      <w:lvlJc w:val="left"/>
      <w:pPr>
        <w:tabs>
          <w:tab w:val="num" w:pos="435"/>
        </w:tabs>
        <w:ind w:left="435" w:hanging="435"/>
      </w:pPr>
      <w:rPr>
        <w:rFonts w:hint="default"/>
      </w:rPr>
    </w:lvl>
    <w:lvl w:ilvl="1">
      <w:start w:val="1"/>
      <w:numFmt w:val="decimal"/>
      <w:lvlText w:val="%1.%2."/>
      <w:lvlJc w:val="left"/>
      <w:pPr>
        <w:tabs>
          <w:tab w:val="num" w:pos="1515"/>
        </w:tabs>
        <w:ind w:left="1515" w:hanging="435"/>
      </w:pPr>
      <w:rPr>
        <w:rFonts w:hint="default"/>
        <w:b w:val="0"/>
        <w:i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9">
    <w:nsid w:val="6FC05A2B"/>
    <w:multiLevelType w:val="hybridMultilevel"/>
    <w:tmpl w:val="CDC0F78A"/>
    <w:lvl w:ilvl="0" w:tplc="B55AB58E">
      <w:start w:val="1"/>
      <w:numFmt w:val="decimal"/>
      <w:lvlText w:val="%1."/>
      <w:lvlJc w:val="left"/>
      <w:pPr>
        <w:ind w:left="1069" w:hanging="360"/>
      </w:pPr>
      <w:rPr>
        <w:rFonts w:ascii="Times New Roman" w:hAnsi="Times New Roman" w:cs="Times New Roman" w:hint="default"/>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nsid w:val="722304D7"/>
    <w:multiLevelType w:val="multilevel"/>
    <w:tmpl w:val="9DE2758E"/>
    <w:lvl w:ilvl="0">
      <w:start w:val="1"/>
      <w:numFmt w:val="decimal"/>
      <w:pStyle w:val="PartTitle"/>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3AA0E9A"/>
    <w:multiLevelType w:val="hybridMultilevel"/>
    <w:tmpl w:val="68D2D458"/>
    <w:lvl w:ilvl="0" w:tplc="FE1E813C">
      <w:start w:val="1"/>
      <w:numFmt w:val="decimal"/>
      <w:pStyle w:val="30"/>
      <w:lvlText w:val="%1."/>
      <w:lvlJc w:val="left"/>
      <w:pPr>
        <w:tabs>
          <w:tab w:val="num" w:pos="360"/>
        </w:tabs>
        <w:ind w:left="360" w:hanging="360"/>
      </w:pPr>
      <w:rPr>
        <w:rFonts w:hint="default"/>
        <w:b/>
        <w:i w:val="0"/>
        <w:lang w:val="ru-RU"/>
      </w:rPr>
    </w:lvl>
    <w:lvl w:ilvl="1" w:tplc="478A0246">
      <w:start w:val="1"/>
      <w:numFmt w:val="russianLower"/>
      <w:lvlText w:val="%2)"/>
      <w:lvlJc w:val="left"/>
      <w:pPr>
        <w:tabs>
          <w:tab w:val="num" w:pos="1260"/>
        </w:tabs>
        <w:ind w:left="1260" w:hanging="360"/>
      </w:pPr>
      <w:rPr>
        <w:rFonts w:hint="default"/>
        <w:b/>
        <w:i w:val="0"/>
        <w:lang w:val="bg-BG"/>
      </w:rPr>
    </w:lvl>
    <w:lvl w:ilvl="2" w:tplc="8AF44678">
      <w:start w:val="1"/>
      <w:numFmt w:val="russianLower"/>
      <w:lvlText w:val="%3)"/>
      <w:lvlJc w:val="left"/>
      <w:pPr>
        <w:tabs>
          <w:tab w:val="num" w:pos="1260"/>
        </w:tabs>
        <w:ind w:left="1260" w:hanging="360"/>
      </w:pPr>
      <w:rPr>
        <w:rFonts w:hint="default"/>
        <w:b w:val="0"/>
        <w:i w:val="0"/>
      </w:rPr>
    </w:lvl>
    <w:lvl w:ilvl="3" w:tplc="BED8D92C">
      <w:start w:val="2"/>
      <w:numFmt w:val="bullet"/>
      <w:lvlText w:val="-"/>
      <w:lvlJc w:val="left"/>
      <w:pPr>
        <w:tabs>
          <w:tab w:val="num" w:pos="3390"/>
        </w:tabs>
        <w:ind w:left="3390" w:hanging="1050"/>
      </w:pPr>
      <w:rPr>
        <w:rFonts w:ascii="Times New Roman" w:eastAsia="Times New Roman" w:hAnsi="Times New Roman" w:cs="Times New Roman" w:hint="default"/>
      </w:rPr>
    </w:lvl>
    <w:lvl w:ilvl="4" w:tplc="05C2528E" w:tentative="1">
      <w:start w:val="1"/>
      <w:numFmt w:val="lowerLetter"/>
      <w:lvlText w:val="%5."/>
      <w:lvlJc w:val="left"/>
      <w:pPr>
        <w:tabs>
          <w:tab w:val="num" w:pos="3420"/>
        </w:tabs>
        <w:ind w:left="3420" w:hanging="360"/>
      </w:pPr>
    </w:lvl>
    <w:lvl w:ilvl="5" w:tplc="653E6C3E" w:tentative="1">
      <w:start w:val="1"/>
      <w:numFmt w:val="lowerRoman"/>
      <w:lvlText w:val="%6."/>
      <w:lvlJc w:val="right"/>
      <w:pPr>
        <w:tabs>
          <w:tab w:val="num" w:pos="4140"/>
        </w:tabs>
        <w:ind w:left="4140" w:hanging="180"/>
      </w:pPr>
    </w:lvl>
    <w:lvl w:ilvl="6" w:tplc="0E9E1FE6" w:tentative="1">
      <w:start w:val="1"/>
      <w:numFmt w:val="decimal"/>
      <w:lvlText w:val="%7."/>
      <w:lvlJc w:val="left"/>
      <w:pPr>
        <w:tabs>
          <w:tab w:val="num" w:pos="4860"/>
        </w:tabs>
        <w:ind w:left="4860" w:hanging="360"/>
      </w:pPr>
    </w:lvl>
    <w:lvl w:ilvl="7" w:tplc="1182F01C" w:tentative="1">
      <w:start w:val="1"/>
      <w:numFmt w:val="lowerLetter"/>
      <w:lvlText w:val="%8."/>
      <w:lvlJc w:val="left"/>
      <w:pPr>
        <w:tabs>
          <w:tab w:val="num" w:pos="5580"/>
        </w:tabs>
        <w:ind w:left="5580" w:hanging="360"/>
      </w:pPr>
    </w:lvl>
    <w:lvl w:ilvl="8" w:tplc="F0AEF6A2" w:tentative="1">
      <w:start w:val="1"/>
      <w:numFmt w:val="lowerRoman"/>
      <w:lvlText w:val="%9."/>
      <w:lvlJc w:val="right"/>
      <w:pPr>
        <w:tabs>
          <w:tab w:val="num" w:pos="6300"/>
        </w:tabs>
        <w:ind w:left="6300" w:hanging="180"/>
      </w:pPr>
    </w:lvl>
  </w:abstractNum>
  <w:abstractNum w:abstractNumId="32">
    <w:nsid w:val="74B87F88"/>
    <w:multiLevelType w:val="singleLevel"/>
    <w:tmpl w:val="747E91C4"/>
    <w:lvl w:ilvl="0">
      <w:start w:val="1"/>
      <w:numFmt w:val="bullet"/>
      <w:pStyle w:val="RamNumber4"/>
      <w:lvlText w:val=""/>
      <w:lvlJc w:val="left"/>
      <w:pPr>
        <w:tabs>
          <w:tab w:val="num" w:pos="360"/>
        </w:tabs>
        <w:ind w:left="360" w:hanging="360"/>
      </w:pPr>
      <w:rPr>
        <w:rFonts w:ascii="Symbol" w:hAnsi="Symbol" w:hint="default"/>
      </w:rPr>
    </w:lvl>
  </w:abstractNum>
  <w:abstractNum w:abstractNumId="33">
    <w:nsid w:val="78DF65D4"/>
    <w:multiLevelType w:val="hybridMultilevel"/>
    <w:tmpl w:val="C4487FBC"/>
    <w:lvl w:ilvl="0" w:tplc="AED6EE38">
      <w:start w:val="1"/>
      <w:numFmt w:val="decimal"/>
      <w:lvlText w:val="%1."/>
      <w:lvlJc w:val="left"/>
      <w:pPr>
        <w:ind w:left="1069" w:hanging="360"/>
      </w:pPr>
      <w:rPr>
        <w:rFonts w:ascii="Times New Roman" w:hAnsi="Times New Roman"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0D3666"/>
    <w:multiLevelType w:val="hybridMultilevel"/>
    <w:tmpl w:val="12C45DB6"/>
    <w:lvl w:ilvl="0" w:tplc="BE5C564A">
      <w:start w:val="1"/>
      <w:numFmt w:val="bullet"/>
      <w:lvlText w:val=""/>
      <w:lvlJc w:val="left"/>
      <w:pPr>
        <w:tabs>
          <w:tab w:val="num" w:pos="720"/>
        </w:tabs>
        <w:ind w:left="720" w:hanging="360"/>
      </w:pPr>
      <w:rPr>
        <w:rFonts w:ascii="Symbol" w:hAnsi="Symbol" w:hint="default"/>
      </w:rPr>
    </w:lvl>
    <w:lvl w:ilvl="1" w:tplc="04020003">
      <w:start w:val="1"/>
      <w:numFmt w:val="decimal"/>
      <w:lvlText w:val="%2."/>
      <w:lvlJc w:val="left"/>
      <w:pPr>
        <w:tabs>
          <w:tab w:val="num" w:pos="1440"/>
        </w:tabs>
        <w:ind w:left="1440" w:hanging="360"/>
      </w:pPr>
      <w:rPr>
        <w:rFonts w:hint="default"/>
        <w:b/>
        <w:i w:val="0"/>
        <w:lang w:val="ru-RU"/>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8"/>
  </w:num>
  <w:num w:numId="3">
    <w:abstractNumId w:val="31"/>
  </w:num>
  <w:num w:numId="4">
    <w:abstractNumId w:val="34"/>
  </w:num>
  <w:num w:numId="5">
    <w:abstractNumId w:val="5"/>
  </w:num>
  <w:num w:numId="6">
    <w:abstractNumId w:val="9"/>
  </w:num>
  <w:num w:numId="7">
    <w:abstractNumId w:val="23"/>
  </w:num>
  <w:num w:numId="8">
    <w:abstractNumId w:val="10"/>
  </w:num>
  <w:num w:numId="9">
    <w:abstractNumId w:val="32"/>
  </w:num>
  <w:num w:numId="10">
    <w:abstractNumId w:val="11"/>
  </w:num>
  <w:num w:numId="11">
    <w:abstractNumId w:val="0"/>
  </w:num>
  <w:num w:numId="12">
    <w:abstractNumId w:val="17"/>
  </w:num>
  <w:num w:numId="13">
    <w:abstractNumId w:val="4"/>
  </w:num>
  <w:num w:numId="14">
    <w:abstractNumId w:val="1"/>
  </w:num>
  <w:num w:numId="15">
    <w:abstractNumId w:val="28"/>
  </w:num>
  <w:num w:numId="16">
    <w:abstractNumId w:val="3"/>
  </w:num>
  <w:num w:numId="17">
    <w:abstractNumId w:val="2"/>
  </w:num>
  <w:num w:numId="18">
    <w:abstractNumId w:val="21"/>
  </w:num>
  <w:num w:numId="19">
    <w:abstractNumId w:val="8"/>
  </w:num>
  <w:num w:numId="20">
    <w:abstractNumId w:val="27"/>
  </w:num>
  <w:num w:numId="21">
    <w:abstractNumId w:val="30"/>
  </w:num>
  <w:num w:numId="22">
    <w:abstractNumId w:val="26"/>
  </w:num>
  <w:num w:numId="23">
    <w:abstractNumId w:val="19"/>
  </w:num>
  <w:num w:numId="24">
    <w:abstractNumId w:val="12"/>
  </w:num>
  <w:num w:numId="25">
    <w:abstractNumId w:val="20"/>
  </w:num>
  <w:num w:numId="26">
    <w:abstractNumId w:val="2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7"/>
  </w:num>
  <w:num w:numId="32">
    <w:abstractNumId w:val="33"/>
  </w:num>
  <w:num w:numId="33">
    <w:abstractNumId w:val="29"/>
  </w:num>
  <w:num w:numId="34">
    <w:abstractNumId w:val="22"/>
  </w:num>
  <w:num w:numId="35">
    <w:abstractNumId w:val="6"/>
  </w:num>
  <w:num w:numId="36">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A09"/>
    <w:rsid w:val="00000369"/>
    <w:rsid w:val="000013EB"/>
    <w:rsid w:val="00001F7D"/>
    <w:rsid w:val="00002B18"/>
    <w:rsid w:val="0000319B"/>
    <w:rsid w:val="00003C7D"/>
    <w:rsid w:val="00003E53"/>
    <w:rsid w:val="0000416B"/>
    <w:rsid w:val="000041D6"/>
    <w:rsid w:val="0000579F"/>
    <w:rsid w:val="00006C9F"/>
    <w:rsid w:val="00015C28"/>
    <w:rsid w:val="000201EB"/>
    <w:rsid w:val="000209E3"/>
    <w:rsid w:val="0002134A"/>
    <w:rsid w:val="00021731"/>
    <w:rsid w:val="0002272B"/>
    <w:rsid w:val="00022BAC"/>
    <w:rsid w:val="0002553C"/>
    <w:rsid w:val="00025A2D"/>
    <w:rsid w:val="0002664D"/>
    <w:rsid w:val="000306CF"/>
    <w:rsid w:val="000314F2"/>
    <w:rsid w:val="00034E00"/>
    <w:rsid w:val="00035195"/>
    <w:rsid w:val="00036010"/>
    <w:rsid w:val="000367BB"/>
    <w:rsid w:val="0003773B"/>
    <w:rsid w:val="000411F9"/>
    <w:rsid w:val="0004161E"/>
    <w:rsid w:val="0004241F"/>
    <w:rsid w:val="00043C30"/>
    <w:rsid w:val="000448E3"/>
    <w:rsid w:val="00044ED4"/>
    <w:rsid w:val="00045F6B"/>
    <w:rsid w:val="00046563"/>
    <w:rsid w:val="00046EEE"/>
    <w:rsid w:val="000470B0"/>
    <w:rsid w:val="00050A76"/>
    <w:rsid w:val="0005164A"/>
    <w:rsid w:val="0005277B"/>
    <w:rsid w:val="0005287E"/>
    <w:rsid w:val="00052D77"/>
    <w:rsid w:val="00053283"/>
    <w:rsid w:val="00054CC4"/>
    <w:rsid w:val="00056893"/>
    <w:rsid w:val="00060B4B"/>
    <w:rsid w:val="00060F7A"/>
    <w:rsid w:val="0006189D"/>
    <w:rsid w:val="000621B4"/>
    <w:rsid w:val="00062FF5"/>
    <w:rsid w:val="00064CE5"/>
    <w:rsid w:val="00067404"/>
    <w:rsid w:val="00070869"/>
    <w:rsid w:val="0007262B"/>
    <w:rsid w:val="00080D27"/>
    <w:rsid w:val="00081FAB"/>
    <w:rsid w:val="000825AE"/>
    <w:rsid w:val="00083D2A"/>
    <w:rsid w:val="00084A94"/>
    <w:rsid w:val="00093F69"/>
    <w:rsid w:val="000941B5"/>
    <w:rsid w:val="000949E9"/>
    <w:rsid w:val="00095398"/>
    <w:rsid w:val="00095A57"/>
    <w:rsid w:val="000964E3"/>
    <w:rsid w:val="000965E6"/>
    <w:rsid w:val="000968BB"/>
    <w:rsid w:val="00096A33"/>
    <w:rsid w:val="000A0BAE"/>
    <w:rsid w:val="000A0E7A"/>
    <w:rsid w:val="000A2302"/>
    <w:rsid w:val="000A2372"/>
    <w:rsid w:val="000A259E"/>
    <w:rsid w:val="000A2DE6"/>
    <w:rsid w:val="000A35D3"/>
    <w:rsid w:val="000A3989"/>
    <w:rsid w:val="000A427F"/>
    <w:rsid w:val="000A4325"/>
    <w:rsid w:val="000A69E1"/>
    <w:rsid w:val="000B1F55"/>
    <w:rsid w:val="000B281F"/>
    <w:rsid w:val="000B2D5B"/>
    <w:rsid w:val="000B301C"/>
    <w:rsid w:val="000B446E"/>
    <w:rsid w:val="000B583C"/>
    <w:rsid w:val="000B6CBB"/>
    <w:rsid w:val="000B72B0"/>
    <w:rsid w:val="000B72CF"/>
    <w:rsid w:val="000C034E"/>
    <w:rsid w:val="000C10B5"/>
    <w:rsid w:val="000C13E1"/>
    <w:rsid w:val="000C16E4"/>
    <w:rsid w:val="000C17C2"/>
    <w:rsid w:val="000C370B"/>
    <w:rsid w:val="000C3ED5"/>
    <w:rsid w:val="000C4F7D"/>
    <w:rsid w:val="000C796B"/>
    <w:rsid w:val="000D06A0"/>
    <w:rsid w:val="000D15F8"/>
    <w:rsid w:val="000D1E2D"/>
    <w:rsid w:val="000D4796"/>
    <w:rsid w:val="000D4B26"/>
    <w:rsid w:val="000D53C3"/>
    <w:rsid w:val="000D5CD7"/>
    <w:rsid w:val="000D698F"/>
    <w:rsid w:val="000D7EF8"/>
    <w:rsid w:val="000E005D"/>
    <w:rsid w:val="000E0697"/>
    <w:rsid w:val="000E1F10"/>
    <w:rsid w:val="000E22EA"/>
    <w:rsid w:val="000E2CF5"/>
    <w:rsid w:val="000E3C69"/>
    <w:rsid w:val="000E4375"/>
    <w:rsid w:val="000E4BB9"/>
    <w:rsid w:val="000E5AAA"/>
    <w:rsid w:val="000E6A1F"/>
    <w:rsid w:val="000E72C0"/>
    <w:rsid w:val="000F01E4"/>
    <w:rsid w:val="000F2661"/>
    <w:rsid w:val="000F2D69"/>
    <w:rsid w:val="000F3084"/>
    <w:rsid w:val="000F57F7"/>
    <w:rsid w:val="000F5D5D"/>
    <w:rsid w:val="000F5E59"/>
    <w:rsid w:val="000F6CA3"/>
    <w:rsid w:val="001011F0"/>
    <w:rsid w:val="0010406B"/>
    <w:rsid w:val="00104B92"/>
    <w:rsid w:val="00104CDB"/>
    <w:rsid w:val="00106B2B"/>
    <w:rsid w:val="001071B6"/>
    <w:rsid w:val="0011145F"/>
    <w:rsid w:val="00112B71"/>
    <w:rsid w:val="0011337C"/>
    <w:rsid w:val="0011515A"/>
    <w:rsid w:val="001153E1"/>
    <w:rsid w:val="00116D8B"/>
    <w:rsid w:val="001179BD"/>
    <w:rsid w:val="00120677"/>
    <w:rsid w:val="00121834"/>
    <w:rsid w:val="00121F0F"/>
    <w:rsid w:val="00122719"/>
    <w:rsid w:val="00123524"/>
    <w:rsid w:val="00124E6B"/>
    <w:rsid w:val="001269FF"/>
    <w:rsid w:val="00127698"/>
    <w:rsid w:val="00130633"/>
    <w:rsid w:val="00130CBE"/>
    <w:rsid w:val="00132167"/>
    <w:rsid w:val="00135F98"/>
    <w:rsid w:val="00140F2B"/>
    <w:rsid w:val="00144FD9"/>
    <w:rsid w:val="001457EA"/>
    <w:rsid w:val="00145B43"/>
    <w:rsid w:val="001463FE"/>
    <w:rsid w:val="001464AC"/>
    <w:rsid w:val="00146948"/>
    <w:rsid w:val="00153CE5"/>
    <w:rsid w:val="0015601D"/>
    <w:rsid w:val="00157285"/>
    <w:rsid w:val="0016142A"/>
    <w:rsid w:val="00162F26"/>
    <w:rsid w:val="0016509B"/>
    <w:rsid w:val="00165FBF"/>
    <w:rsid w:val="00167705"/>
    <w:rsid w:val="001719D7"/>
    <w:rsid w:val="00172BC5"/>
    <w:rsid w:val="00172C3F"/>
    <w:rsid w:val="001732F8"/>
    <w:rsid w:val="001743B4"/>
    <w:rsid w:val="00174A61"/>
    <w:rsid w:val="00175C34"/>
    <w:rsid w:val="0017620B"/>
    <w:rsid w:val="0018125F"/>
    <w:rsid w:val="00182E2B"/>
    <w:rsid w:val="00184105"/>
    <w:rsid w:val="00184DA0"/>
    <w:rsid w:val="00187359"/>
    <w:rsid w:val="00190204"/>
    <w:rsid w:val="00192ED2"/>
    <w:rsid w:val="00194E97"/>
    <w:rsid w:val="00194FE2"/>
    <w:rsid w:val="001976F1"/>
    <w:rsid w:val="001A113C"/>
    <w:rsid w:val="001A2550"/>
    <w:rsid w:val="001A299B"/>
    <w:rsid w:val="001A3ABC"/>
    <w:rsid w:val="001A3B18"/>
    <w:rsid w:val="001A3E54"/>
    <w:rsid w:val="001A43C3"/>
    <w:rsid w:val="001A482F"/>
    <w:rsid w:val="001A58C6"/>
    <w:rsid w:val="001A7029"/>
    <w:rsid w:val="001A7D6C"/>
    <w:rsid w:val="001B0AF1"/>
    <w:rsid w:val="001B1136"/>
    <w:rsid w:val="001B18B3"/>
    <w:rsid w:val="001B19D5"/>
    <w:rsid w:val="001B1C05"/>
    <w:rsid w:val="001B33AD"/>
    <w:rsid w:val="001B4208"/>
    <w:rsid w:val="001B5F1A"/>
    <w:rsid w:val="001B65B7"/>
    <w:rsid w:val="001B68EE"/>
    <w:rsid w:val="001B711B"/>
    <w:rsid w:val="001C0CA8"/>
    <w:rsid w:val="001C0F78"/>
    <w:rsid w:val="001C146F"/>
    <w:rsid w:val="001C1E13"/>
    <w:rsid w:val="001C295E"/>
    <w:rsid w:val="001C2B56"/>
    <w:rsid w:val="001C42A6"/>
    <w:rsid w:val="001C4A77"/>
    <w:rsid w:val="001C5269"/>
    <w:rsid w:val="001C5538"/>
    <w:rsid w:val="001C79EE"/>
    <w:rsid w:val="001D1333"/>
    <w:rsid w:val="001D14C2"/>
    <w:rsid w:val="001D38DE"/>
    <w:rsid w:val="001D6326"/>
    <w:rsid w:val="001D647E"/>
    <w:rsid w:val="001E00A5"/>
    <w:rsid w:val="001E024D"/>
    <w:rsid w:val="001E05B7"/>
    <w:rsid w:val="001E079A"/>
    <w:rsid w:val="001E0B62"/>
    <w:rsid w:val="001E0B7E"/>
    <w:rsid w:val="001E2FC2"/>
    <w:rsid w:val="001E5139"/>
    <w:rsid w:val="001E5E68"/>
    <w:rsid w:val="001E63AE"/>
    <w:rsid w:val="001F1956"/>
    <w:rsid w:val="001F2479"/>
    <w:rsid w:val="001F2D3A"/>
    <w:rsid w:val="001F3D7B"/>
    <w:rsid w:val="001F42A5"/>
    <w:rsid w:val="001F5610"/>
    <w:rsid w:val="001F59CA"/>
    <w:rsid w:val="001F5C9A"/>
    <w:rsid w:val="001F6802"/>
    <w:rsid w:val="001F6F14"/>
    <w:rsid w:val="0020233B"/>
    <w:rsid w:val="002027CD"/>
    <w:rsid w:val="00202C57"/>
    <w:rsid w:val="00203196"/>
    <w:rsid w:val="002078E1"/>
    <w:rsid w:val="002117B2"/>
    <w:rsid w:val="00212811"/>
    <w:rsid w:val="00214860"/>
    <w:rsid w:val="00214C93"/>
    <w:rsid w:val="00216CEA"/>
    <w:rsid w:val="00216DCD"/>
    <w:rsid w:val="00220A75"/>
    <w:rsid w:val="00220D9C"/>
    <w:rsid w:val="0022194D"/>
    <w:rsid w:val="00222094"/>
    <w:rsid w:val="00222958"/>
    <w:rsid w:val="00222B31"/>
    <w:rsid w:val="002244E7"/>
    <w:rsid w:val="002248BD"/>
    <w:rsid w:val="00224FA4"/>
    <w:rsid w:val="00225C7C"/>
    <w:rsid w:val="002275E2"/>
    <w:rsid w:val="0023147D"/>
    <w:rsid w:val="002317A5"/>
    <w:rsid w:val="00233087"/>
    <w:rsid w:val="00233282"/>
    <w:rsid w:val="00235A20"/>
    <w:rsid w:val="002369B4"/>
    <w:rsid w:val="002402CD"/>
    <w:rsid w:val="002402D2"/>
    <w:rsid w:val="00242383"/>
    <w:rsid w:val="002435D3"/>
    <w:rsid w:val="00243F45"/>
    <w:rsid w:val="00247A43"/>
    <w:rsid w:val="00250DD3"/>
    <w:rsid w:val="00250EB6"/>
    <w:rsid w:val="00252616"/>
    <w:rsid w:val="00253FD2"/>
    <w:rsid w:val="0025457B"/>
    <w:rsid w:val="00255460"/>
    <w:rsid w:val="0025562C"/>
    <w:rsid w:val="00255AF0"/>
    <w:rsid w:val="002560AE"/>
    <w:rsid w:val="00257171"/>
    <w:rsid w:val="00261397"/>
    <w:rsid w:val="0026168C"/>
    <w:rsid w:val="00262CFF"/>
    <w:rsid w:val="0026532F"/>
    <w:rsid w:val="002707D0"/>
    <w:rsid w:val="002711BA"/>
    <w:rsid w:val="002740B6"/>
    <w:rsid w:val="00274152"/>
    <w:rsid w:val="00274AF7"/>
    <w:rsid w:val="00277255"/>
    <w:rsid w:val="002774EE"/>
    <w:rsid w:val="002802F8"/>
    <w:rsid w:val="00281528"/>
    <w:rsid w:val="002816B6"/>
    <w:rsid w:val="00282284"/>
    <w:rsid w:val="0028637E"/>
    <w:rsid w:val="00286FAD"/>
    <w:rsid w:val="00287C42"/>
    <w:rsid w:val="00291007"/>
    <w:rsid w:val="00291FC1"/>
    <w:rsid w:val="00293DD1"/>
    <w:rsid w:val="00295137"/>
    <w:rsid w:val="00295B61"/>
    <w:rsid w:val="002A040F"/>
    <w:rsid w:val="002A376E"/>
    <w:rsid w:val="002A3875"/>
    <w:rsid w:val="002A4C22"/>
    <w:rsid w:val="002A577F"/>
    <w:rsid w:val="002B01D7"/>
    <w:rsid w:val="002B0240"/>
    <w:rsid w:val="002B551F"/>
    <w:rsid w:val="002B6C4D"/>
    <w:rsid w:val="002B7BAD"/>
    <w:rsid w:val="002C0CDC"/>
    <w:rsid w:val="002C1F06"/>
    <w:rsid w:val="002C2BC8"/>
    <w:rsid w:val="002C396E"/>
    <w:rsid w:val="002C4275"/>
    <w:rsid w:val="002C4F90"/>
    <w:rsid w:val="002C4FE2"/>
    <w:rsid w:val="002C66CC"/>
    <w:rsid w:val="002C7FB9"/>
    <w:rsid w:val="002D022F"/>
    <w:rsid w:val="002D0F4A"/>
    <w:rsid w:val="002D1C00"/>
    <w:rsid w:val="002D2EC5"/>
    <w:rsid w:val="002D32E9"/>
    <w:rsid w:val="002D553E"/>
    <w:rsid w:val="002D7580"/>
    <w:rsid w:val="002D7610"/>
    <w:rsid w:val="002D77C8"/>
    <w:rsid w:val="002D79C9"/>
    <w:rsid w:val="002E1027"/>
    <w:rsid w:val="002E18F2"/>
    <w:rsid w:val="002E290C"/>
    <w:rsid w:val="002E45DE"/>
    <w:rsid w:val="002E576C"/>
    <w:rsid w:val="002E6331"/>
    <w:rsid w:val="002E6B45"/>
    <w:rsid w:val="002F1F22"/>
    <w:rsid w:val="002F2DC3"/>
    <w:rsid w:val="002F3602"/>
    <w:rsid w:val="002F573C"/>
    <w:rsid w:val="002F60BE"/>
    <w:rsid w:val="00301572"/>
    <w:rsid w:val="00302069"/>
    <w:rsid w:val="00302C7C"/>
    <w:rsid w:val="00311245"/>
    <w:rsid w:val="00313BF6"/>
    <w:rsid w:val="00313DAF"/>
    <w:rsid w:val="00314EA3"/>
    <w:rsid w:val="0031652A"/>
    <w:rsid w:val="003167BF"/>
    <w:rsid w:val="00317C52"/>
    <w:rsid w:val="0032150F"/>
    <w:rsid w:val="00321A43"/>
    <w:rsid w:val="0032228F"/>
    <w:rsid w:val="00324A32"/>
    <w:rsid w:val="0032553C"/>
    <w:rsid w:val="00326879"/>
    <w:rsid w:val="003271BD"/>
    <w:rsid w:val="00331946"/>
    <w:rsid w:val="00333491"/>
    <w:rsid w:val="00335BA3"/>
    <w:rsid w:val="00337431"/>
    <w:rsid w:val="003401CA"/>
    <w:rsid w:val="00340F3D"/>
    <w:rsid w:val="003413BC"/>
    <w:rsid w:val="00341795"/>
    <w:rsid w:val="00342C1F"/>
    <w:rsid w:val="00342FB7"/>
    <w:rsid w:val="00343399"/>
    <w:rsid w:val="00343C30"/>
    <w:rsid w:val="0034544A"/>
    <w:rsid w:val="003465BD"/>
    <w:rsid w:val="00346B49"/>
    <w:rsid w:val="003477C6"/>
    <w:rsid w:val="00347B7B"/>
    <w:rsid w:val="0035183D"/>
    <w:rsid w:val="0035221C"/>
    <w:rsid w:val="00352DE2"/>
    <w:rsid w:val="00352F9F"/>
    <w:rsid w:val="003536F1"/>
    <w:rsid w:val="00360362"/>
    <w:rsid w:val="00360C56"/>
    <w:rsid w:val="00360D84"/>
    <w:rsid w:val="003637F5"/>
    <w:rsid w:val="00365164"/>
    <w:rsid w:val="00365271"/>
    <w:rsid w:val="003652EA"/>
    <w:rsid w:val="003656A6"/>
    <w:rsid w:val="003705ED"/>
    <w:rsid w:val="00372677"/>
    <w:rsid w:val="00372863"/>
    <w:rsid w:val="0037389C"/>
    <w:rsid w:val="00373905"/>
    <w:rsid w:val="00373A3B"/>
    <w:rsid w:val="00375C61"/>
    <w:rsid w:val="00377B04"/>
    <w:rsid w:val="00381524"/>
    <w:rsid w:val="00381F4B"/>
    <w:rsid w:val="0038385B"/>
    <w:rsid w:val="003846CE"/>
    <w:rsid w:val="003849F3"/>
    <w:rsid w:val="00385338"/>
    <w:rsid w:val="00390611"/>
    <w:rsid w:val="0039277A"/>
    <w:rsid w:val="003938E5"/>
    <w:rsid w:val="00393DDE"/>
    <w:rsid w:val="003948B8"/>
    <w:rsid w:val="0039554A"/>
    <w:rsid w:val="00395596"/>
    <w:rsid w:val="00396C69"/>
    <w:rsid w:val="003977AC"/>
    <w:rsid w:val="003A1717"/>
    <w:rsid w:val="003A1FCA"/>
    <w:rsid w:val="003A2063"/>
    <w:rsid w:val="003A47BA"/>
    <w:rsid w:val="003A5C1B"/>
    <w:rsid w:val="003A7294"/>
    <w:rsid w:val="003B0964"/>
    <w:rsid w:val="003B0A2E"/>
    <w:rsid w:val="003B1132"/>
    <w:rsid w:val="003B177F"/>
    <w:rsid w:val="003B2249"/>
    <w:rsid w:val="003B32EF"/>
    <w:rsid w:val="003B34DE"/>
    <w:rsid w:val="003C0359"/>
    <w:rsid w:val="003C2B62"/>
    <w:rsid w:val="003C30BF"/>
    <w:rsid w:val="003C4BFE"/>
    <w:rsid w:val="003C4C57"/>
    <w:rsid w:val="003C56FE"/>
    <w:rsid w:val="003C5F9C"/>
    <w:rsid w:val="003D0969"/>
    <w:rsid w:val="003D0E29"/>
    <w:rsid w:val="003D1AB5"/>
    <w:rsid w:val="003D22E4"/>
    <w:rsid w:val="003D2C90"/>
    <w:rsid w:val="003D41C4"/>
    <w:rsid w:val="003D5040"/>
    <w:rsid w:val="003D6039"/>
    <w:rsid w:val="003D7156"/>
    <w:rsid w:val="003D73CB"/>
    <w:rsid w:val="003D79D0"/>
    <w:rsid w:val="003E01D9"/>
    <w:rsid w:val="003E03F3"/>
    <w:rsid w:val="003E13F5"/>
    <w:rsid w:val="003E2E0F"/>
    <w:rsid w:val="003E3883"/>
    <w:rsid w:val="003E57D3"/>
    <w:rsid w:val="003E611C"/>
    <w:rsid w:val="003E6134"/>
    <w:rsid w:val="003E6CE3"/>
    <w:rsid w:val="003E7218"/>
    <w:rsid w:val="003E77A6"/>
    <w:rsid w:val="003F0632"/>
    <w:rsid w:val="003F119D"/>
    <w:rsid w:val="003F2B60"/>
    <w:rsid w:val="003F2D4B"/>
    <w:rsid w:val="003F3026"/>
    <w:rsid w:val="003F3CC6"/>
    <w:rsid w:val="003F5E4A"/>
    <w:rsid w:val="003F6C9F"/>
    <w:rsid w:val="003F72F7"/>
    <w:rsid w:val="003F795C"/>
    <w:rsid w:val="0040055C"/>
    <w:rsid w:val="00400824"/>
    <w:rsid w:val="00401FDB"/>
    <w:rsid w:val="00403751"/>
    <w:rsid w:val="004048C5"/>
    <w:rsid w:val="00405905"/>
    <w:rsid w:val="00405B34"/>
    <w:rsid w:val="00405FC3"/>
    <w:rsid w:val="00410D3F"/>
    <w:rsid w:val="0041231A"/>
    <w:rsid w:val="0041351A"/>
    <w:rsid w:val="00414C05"/>
    <w:rsid w:val="00414F3F"/>
    <w:rsid w:val="00415D6E"/>
    <w:rsid w:val="00416434"/>
    <w:rsid w:val="00416515"/>
    <w:rsid w:val="004165E0"/>
    <w:rsid w:val="0042149D"/>
    <w:rsid w:val="0042188C"/>
    <w:rsid w:val="00423221"/>
    <w:rsid w:val="00423E9E"/>
    <w:rsid w:val="00424A9C"/>
    <w:rsid w:val="00424FD6"/>
    <w:rsid w:val="00425412"/>
    <w:rsid w:val="00426BA5"/>
    <w:rsid w:val="00430F93"/>
    <w:rsid w:val="0043107E"/>
    <w:rsid w:val="00431E2C"/>
    <w:rsid w:val="00432915"/>
    <w:rsid w:val="00434D0D"/>
    <w:rsid w:val="004351A0"/>
    <w:rsid w:val="00435519"/>
    <w:rsid w:val="0043560D"/>
    <w:rsid w:val="00435FF3"/>
    <w:rsid w:val="00440EF1"/>
    <w:rsid w:val="00442CDB"/>
    <w:rsid w:val="00443093"/>
    <w:rsid w:val="00444288"/>
    <w:rsid w:val="004451BF"/>
    <w:rsid w:val="004468B0"/>
    <w:rsid w:val="00446DEF"/>
    <w:rsid w:val="00451371"/>
    <w:rsid w:val="0045179F"/>
    <w:rsid w:val="004522F6"/>
    <w:rsid w:val="0045243A"/>
    <w:rsid w:val="00453501"/>
    <w:rsid w:val="00453CBC"/>
    <w:rsid w:val="00454006"/>
    <w:rsid w:val="00454CA4"/>
    <w:rsid w:val="00455818"/>
    <w:rsid w:val="00456C44"/>
    <w:rsid w:val="00456F77"/>
    <w:rsid w:val="00461650"/>
    <w:rsid w:val="00461716"/>
    <w:rsid w:val="00462DBA"/>
    <w:rsid w:val="00465AB3"/>
    <w:rsid w:val="00470189"/>
    <w:rsid w:val="00471238"/>
    <w:rsid w:val="00471B40"/>
    <w:rsid w:val="00471D5F"/>
    <w:rsid w:val="004748F5"/>
    <w:rsid w:val="004766AA"/>
    <w:rsid w:val="00477914"/>
    <w:rsid w:val="00481553"/>
    <w:rsid w:val="004824E2"/>
    <w:rsid w:val="00482813"/>
    <w:rsid w:val="00482C6F"/>
    <w:rsid w:val="00483092"/>
    <w:rsid w:val="0048462E"/>
    <w:rsid w:val="00484B36"/>
    <w:rsid w:val="00485E66"/>
    <w:rsid w:val="004865D9"/>
    <w:rsid w:val="00487CE8"/>
    <w:rsid w:val="00490108"/>
    <w:rsid w:val="00491575"/>
    <w:rsid w:val="00491BF5"/>
    <w:rsid w:val="00492124"/>
    <w:rsid w:val="004926AF"/>
    <w:rsid w:val="00494533"/>
    <w:rsid w:val="00494C19"/>
    <w:rsid w:val="00496BE7"/>
    <w:rsid w:val="00496D23"/>
    <w:rsid w:val="004A0DA9"/>
    <w:rsid w:val="004A15B8"/>
    <w:rsid w:val="004A2BFA"/>
    <w:rsid w:val="004A4940"/>
    <w:rsid w:val="004A5236"/>
    <w:rsid w:val="004A5919"/>
    <w:rsid w:val="004A69C1"/>
    <w:rsid w:val="004A6BF4"/>
    <w:rsid w:val="004A79BC"/>
    <w:rsid w:val="004B04BD"/>
    <w:rsid w:val="004B1878"/>
    <w:rsid w:val="004B2CE8"/>
    <w:rsid w:val="004B3212"/>
    <w:rsid w:val="004B321C"/>
    <w:rsid w:val="004B4090"/>
    <w:rsid w:val="004B48C1"/>
    <w:rsid w:val="004B4DCC"/>
    <w:rsid w:val="004B5D5A"/>
    <w:rsid w:val="004B73B9"/>
    <w:rsid w:val="004C01C6"/>
    <w:rsid w:val="004C0C25"/>
    <w:rsid w:val="004C1FF1"/>
    <w:rsid w:val="004C58DD"/>
    <w:rsid w:val="004C73E7"/>
    <w:rsid w:val="004D26A4"/>
    <w:rsid w:val="004D2F05"/>
    <w:rsid w:val="004D3C30"/>
    <w:rsid w:val="004D42F3"/>
    <w:rsid w:val="004D45A9"/>
    <w:rsid w:val="004D4A02"/>
    <w:rsid w:val="004D5C9E"/>
    <w:rsid w:val="004D6004"/>
    <w:rsid w:val="004D655A"/>
    <w:rsid w:val="004E0E98"/>
    <w:rsid w:val="004E2184"/>
    <w:rsid w:val="004E2301"/>
    <w:rsid w:val="004E2C99"/>
    <w:rsid w:val="004E4920"/>
    <w:rsid w:val="004E614F"/>
    <w:rsid w:val="004E7378"/>
    <w:rsid w:val="004F0A00"/>
    <w:rsid w:val="004F13B3"/>
    <w:rsid w:val="004F17B6"/>
    <w:rsid w:val="004F197C"/>
    <w:rsid w:val="004F34C8"/>
    <w:rsid w:val="004F3C80"/>
    <w:rsid w:val="004F5117"/>
    <w:rsid w:val="004F5261"/>
    <w:rsid w:val="004F57EC"/>
    <w:rsid w:val="004F6596"/>
    <w:rsid w:val="004F7318"/>
    <w:rsid w:val="00500656"/>
    <w:rsid w:val="00502477"/>
    <w:rsid w:val="0050258D"/>
    <w:rsid w:val="0050348E"/>
    <w:rsid w:val="00504B96"/>
    <w:rsid w:val="005053DD"/>
    <w:rsid w:val="00506B75"/>
    <w:rsid w:val="00506FF3"/>
    <w:rsid w:val="005105DC"/>
    <w:rsid w:val="0051083A"/>
    <w:rsid w:val="00510F4E"/>
    <w:rsid w:val="005119E6"/>
    <w:rsid w:val="005133E5"/>
    <w:rsid w:val="00515787"/>
    <w:rsid w:val="00520631"/>
    <w:rsid w:val="00521C6B"/>
    <w:rsid w:val="00523994"/>
    <w:rsid w:val="00523CD5"/>
    <w:rsid w:val="00523CEE"/>
    <w:rsid w:val="00524AA0"/>
    <w:rsid w:val="00527076"/>
    <w:rsid w:val="00527E81"/>
    <w:rsid w:val="005303EE"/>
    <w:rsid w:val="005311C6"/>
    <w:rsid w:val="00531B0C"/>
    <w:rsid w:val="00533877"/>
    <w:rsid w:val="00533DF7"/>
    <w:rsid w:val="0053410B"/>
    <w:rsid w:val="00534BC4"/>
    <w:rsid w:val="00534D5D"/>
    <w:rsid w:val="00535502"/>
    <w:rsid w:val="0053629A"/>
    <w:rsid w:val="00537398"/>
    <w:rsid w:val="00540BA2"/>
    <w:rsid w:val="00541BE8"/>
    <w:rsid w:val="00542AD9"/>
    <w:rsid w:val="0054337B"/>
    <w:rsid w:val="005459E8"/>
    <w:rsid w:val="00546BA2"/>
    <w:rsid w:val="005477B9"/>
    <w:rsid w:val="0055071C"/>
    <w:rsid w:val="00550FAA"/>
    <w:rsid w:val="00551D2F"/>
    <w:rsid w:val="00551E99"/>
    <w:rsid w:val="0055667A"/>
    <w:rsid w:val="0055697F"/>
    <w:rsid w:val="005619CE"/>
    <w:rsid w:val="00563E5B"/>
    <w:rsid w:val="00564227"/>
    <w:rsid w:val="0056570C"/>
    <w:rsid w:val="00565A55"/>
    <w:rsid w:val="00565D40"/>
    <w:rsid w:val="0056659B"/>
    <w:rsid w:val="00572A2D"/>
    <w:rsid w:val="00572D1B"/>
    <w:rsid w:val="00572E65"/>
    <w:rsid w:val="00574000"/>
    <w:rsid w:val="00580770"/>
    <w:rsid w:val="00582A18"/>
    <w:rsid w:val="0058324C"/>
    <w:rsid w:val="0058391D"/>
    <w:rsid w:val="00583D93"/>
    <w:rsid w:val="00583DBA"/>
    <w:rsid w:val="005849F4"/>
    <w:rsid w:val="0058508A"/>
    <w:rsid w:val="005855CD"/>
    <w:rsid w:val="00586194"/>
    <w:rsid w:val="00586E1C"/>
    <w:rsid w:val="00590B2A"/>
    <w:rsid w:val="00591A3E"/>
    <w:rsid w:val="005929D7"/>
    <w:rsid w:val="005929FA"/>
    <w:rsid w:val="00592CF6"/>
    <w:rsid w:val="00593992"/>
    <w:rsid w:val="00594C05"/>
    <w:rsid w:val="0059680E"/>
    <w:rsid w:val="00596A0A"/>
    <w:rsid w:val="00597C39"/>
    <w:rsid w:val="005A0527"/>
    <w:rsid w:val="005A145C"/>
    <w:rsid w:val="005A2753"/>
    <w:rsid w:val="005A4253"/>
    <w:rsid w:val="005A4513"/>
    <w:rsid w:val="005A620F"/>
    <w:rsid w:val="005A62BF"/>
    <w:rsid w:val="005A6A3E"/>
    <w:rsid w:val="005B0880"/>
    <w:rsid w:val="005B0C1B"/>
    <w:rsid w:val="005B0C99"/>
    <w:rsid w:val="005B323D"/>
    <w:rsid w:val="005B6E6B"/>
    <w:rsid w:val="005C07F7"/>
    <w:rsid w:val="005C1ACB"/>
    <w:rsid w:val="005C26F3"/>
    <w:rsid w:val="005C4EEA"/>
    <w:rsid w:val="005C5AB7"/>
    <w:rsid w:val="005C66A4"/>
    <w:rsid w:val="005C6F53"/>
    <w:rsid w:val="005C719B"/>
    <w:rsid w:val="005C7CAD"/>
    <w:rsid w:val="005D0D6B"/>
    <w:rsid w:val="005D1685"/>
    <w:rsid w:val="005D34B3"/>
    <w:rsid w:val="005D52C6"/>
    <w:rsid w:val="005E15D8"/>
    <w:rsid w:val="005E237C"/>
    <w:rsid w:val="005E2FDB"/>
    <w:rsid w:val="005E327B"/>
    <w:rsid w:val="005E3FAE"/>
    <w:rsid w:val="005F01E3"/>
    <w:rsid w:val="005F0DEA"/>
    <w:rsid w:val="005F14F9"/>
    <w:rsid w:val="005F383B"/>
    <w:rsid w:val="005F57B7"/>
    <w:rsid w:val="005F5D78"/>
    <w:rsid w:val="005F681A"/>
    <w:rsid w:val="005F70F6"/>
    <w:rsid w:val="005F78A9"/>
    <w:rsid w:val="006000F9"/>
    <w:rsid w:val="006003CC"/>
    <w:rsid w:val="00600B93"/>
    <w:rsid w:val="00600E60"/>
    <w:rsid w:val="00600ED0"/>
    <w:rsid w:val="00601337"/>
    <w:rsid w:val="00603C77"/>
    <w:rsid w:val="006051FF"/>
    <w:rsid w:val="00605E12"/>
    <w:rsid w:val="00607823"/>
    <w:rsid w:val="00607C1E"/>
    <w:rsid w:val="00610FA8"/>
    <w:rsid w:val="006126E3"/>
    <w:rsid w:val="00613AFC"/>
    <w:rsid w:val="0061446F"/>
    <w:rsid w:val="00614E19"/>
    <w:rsid w:val="00614FA6"/>
    <w:rsid w:val="006151C4"/>
    <w:rsid w:val="00615420"/>
    <w:rsid w:val="006157C3"/>
    <w:rsid w:val="006160E8"/>
    <w:rsid w:val="006166DC"/>
    <w:rsid w:val="00617D4E"/>
    <w:rsid w:val="00620A05"/>
    <w:rsid w:val="006215DD"/>
    <w:rsid w:val="00623FCB"/>
    <w:rsid w:val="006244E5"/>
    <w:rsid w:val="00625095"/>
    <w:rsid w:val="00626CD1"/>
    <w:rsid w:val="00627142"/>
    <w:rsid w:val="006308EE"/>
    <w:rsid w:val="00630FBC"/>
    <w:rsid w:val="0063155F"/>
    <w:rsid w:val="00631CD7"/>
    <w:rsid w:val="006324DC"/>
    <w:rsid w:val="00632935"/>
    <w:rsid w:val="0063330B"/>
    <w:rsid w:val="006342F7"/>
    <w:rsid w:val="00635361"/>
    <w:rsid w:val="0063561F"/>
    <w:rsid w:val="00637314"/>
    <w:rsid w:val="00637F92"/>
    <w:rsid w:val="006403CA"/>
    <w:rsid w:val="00642F74"/>
    <w:rsid w:val="006448B2"/>
    <w:rsid w:val="00644958"/>
    <w:rsid w:val="00644960"/>
    <w:rsid w:val="00646FF1"/>
    <w:rsid w:val="0064716C"/>
    <w:rsid w:val="00651121"/>
    <w:rsid w:val="00651DE4"/>
    <w:rsid w:val="006540C4"/>
    <w:rsid w:val="006607A3"/>
    <w:rsid w:val="00661B8B"/>
    <w:rsid w:val="00661E43"/>
    <w:rsid w:val="0066249F"/>
    <w:rsid w:val="0066256F"/>
    <w:rsid w:val="0066270E"/>
    <w:rsid w:val="00662DEB"/>
    <w:rsid w:val="006660E7"/>
    <w:rsid w:val="0066651B"/>
    <w:rsid w:val="00667DCE"/>
    <w:rsid w:val="006704C2"/>
    <w:rsid w:val="00672138"/>
    <w:rsid w:val="00673027"/>
    <w:rsid w:val="00673274"/>
    <w:rsid w:val="0067544C"/>
    <w:rsid w:val="006769C7"/>
    <w:rsid w:val="00676DEB"/>
    <w:rsid w:val="00680374"/>
    <w:rsid w:val="00680D2F"/>
    <w:rsid w:val="00680D60"/>
    <w:rsid w:val="006832CF"/>
    <w:rsid w:val="0068426F"/>
    <w:rsid w:val="0068741D"/>
    <w:rsid w:val="00687946"/>
    <w:rsid w:val="006900C8"/>
    <w:rsid w:val="006907A2"/>
    <w:rsid w:val="006919EC"/>
    <w:rsid w:val="00691ED3"/>
    <w:rsid w:val="00692023"/>
    <w:rsid w:val="0069313F"/>
    <w:rsid w:val="006949C0"/>
    <w:rsid w:val="006951A6"/>
    <w:rsid w:val="0069589F"/>
    <w:rsid w:val="00695FFF"/>
    <w:rsid w:val="00696810"/>
    <w:rsid w:val="0069747D"/>
    <w:rsid w:val="00697A7F"/>
    <w:rsid w:val="00697CA7"/>
    <w:rsid w:val="006A07E1"/>
    <w:rsid w:val="006A0DF4"/>
    <w:rsid w:val="006A1207"/>
    <w:rsid w:val="006A1499"/>
    <w:rsid w:val="006A17EF"/>
    <w:rsid w:val="006A3275"/>
    <w:rsid w:val="006A3FA4"/>
    <w:rsid w:val="006B1C28"/>
    <w:rsid w:val="006B1DEC"/>
    <w:rsid w:val="006B3450"/>
    <w:rsid w:val="006B40C7"/>
    <w:rsid w:val="006B4EC1"/>
    <w:rsid w:val="006B6156"/>
    <w:rsid w:val="006B7B72"/>
    <w:rsid w:val="006B7B80"/>
    <w:rsid w:val="006C12B1"/>
    <w:rsid w:val="006C153F"/>
    <w:rsid w:val="006C51C0"/>
    <w:rsid w:val="006C54D1"/>
    <w:rsid w:val="006C783B"/>
    <w:rsid w:val="006C7D92"/>
    <w:rsid w:val="006D1969"/>
    <w:rsid w:val="006D37D7"/>
    <w:rsid w:val="006D4280"/>
    <w:rsid w:val="006D756B"/>
    <w:rsid w:val="006D7C5B"/>
    <w:rsid w:val="006D7FE7"/>
    <w:rsid w:val="006E0531"/>
    <w:rsid w:val="006E2574"/>
    <w:rsid w:val="006F072C"/>
    <w:rsid w:val="006F0BC9"/>
    <w:rsid w:val="006F4244"/>
    <w:rsid w:val="006F45A3"/>
    <w:rsid w:val="006F4771"/>
    <w:rsid w:val="006F539F"/>
    <w:rsid w:val="006F543B"/>
    <w:rsid w:val="006F5488"/>
    <w:rsid w:val="006F6428"/>
    <w:rsid w:val="006F6B8F"/>
    <w:rsid w:val="00701E81"/>
    <w:rsid w:val="00702F39"/>
    <w:rsid w:val="00702F5B"/>
    <w:rsid w:val="00703213"/>
    <w:rsid w:val="00704A06"/>
    <w:rsid w:val="00705929"/>
    <w:rsid w:val="00706C44"/>
    <w:rsid w:val="0070734E"/>
    <w:rsid w:val="00707736"/>
    <w:rsid w:val="00707861"/>
    <w:rsid w:val="00710548"/>
    <w:rsid w:val="00710F89"/>
    <w:rsid w:val="0071180C"/>
    <w:rsid w:val="00713C24"/>
    <w:rsid w:val="00714925"/>
    <w:rsid w:val="00714A62"/>
    <w:rsid w:val="007152CA"/>
    <w:rsid w:val="007167CB"/>
    <w:rsid w:val="00716BDB"/>
    <w:rsid w:val="00717855"/>
    <w:rsid w:val="00721D25"/>
    <w:rsid w:val="00723284"/>
    <w:rsid w:val="00723286"/>
    <w:rsid w:val="0072428C"/>
    <w:rsid w:val="007279FE"/>
    <w:rsid w:val="00730303"/>
    <w:rsid w:val="00731D4C"/>
    <w:rsid w:val="00732735"/>
    <w:rsid w:val="00732DE4"/>
    <w:rsid w:val="00733AC0"/>
    <w:rsid w:val="007340C1"/>
    <w:rsid w:val="00734841"/>
    <w:rsid w:val="00734B8B"/>
    <w:rsid w:val="00735802"/>
    <w:rsid w:val="00735EF2"/>
    <w:rsid w:val="007402C0"/>
    <w:rsid w:val="00743727"/>
    <w:rsid w:val="00743A1C"/>
    <w:rsid w:val="00746FF2"/>
    <w:rsid w:val="007478A8"/>
    <w:rsid w:val="00747A4B"/>
    <w:rsid w:val="0075175D"/>
    <w:rsid w:val="00753364"/>
    <w:rsid w:val="0075360B"/>
    <w:rsid w:val="0075376D"/>
    <w:rsid w:val="007549A5"/>
    <w:rsid w:val="0075587D"/>
    <w:rsid w:val="00756793"/>
    <w:rsid w:val="007605E0"/>
    <w:rsid w:val="00760B17"/>
    <w:rsid w:val="00760F03"/>
    <w:rsid w:val="007618FA"/>
    <w:rsid w:val="0076254C"/>
    <w:rsid w:val="00762B0B"/>
    <w:rsid w:val="007670B3"/>
    <w:rsid w:val="00771781"/>
    <w:rsid w:val="00774878"/>
    <w:rsid w:val="00774A21"/>
    <w:rsid w:val="007755C9"/>
    <w:rsid w:val="0077639E"/>
    <w:rsid w:val="00781822"/>
    <w:rsid w:val="0078272C"/>
    <w:rsid w:val="00782967"/>
    <w:rsid w:val="007847B7"/>
    <w:rsid w:val="0078522D"/>
    <w:rsid w:val="00787E9C"/>
    <w:rsid w:val="00790C02"/>
    <w:rsid w:val="00792379"/>
    <w:rsid w:val="007931BF"/>
    <w:rsid w:val="007943B3"/>
    <w:rsid w:val="0079758B"/>
    <w:rsid w:val="00797C6B"/>
    <w:rsid w:val="007A0024"/>
    <w:rsid w:val="007A0A1E"/>
    <w:rsid w:val="007A1C6C"/>
    <w:rsid w:val="007A2125"/>
    <w:rsid w:val="007A363B"/>
    <w:rsid w:val="007A477C"/>
    <w:rsid w:val="007A5ED9"/>
    <w:rsid w:val="007A696F"/>
    <w:rsid w:val="007A7663"/>
    <w:rsid w:val="007B022D"/>
    <w:rsid w:val="007B1181"/>
    <w:rsid w:val="007B1EEB"/>
    <w:rsid w:val="007B3D63"/>
    <w:rsid w:val="007B6124"/>
    <w:rsid w:val="007B632D"/>
    <w:rsid w:val="007C0A4E"/>
    <w:rsid w:val="007C0AD7"/>
    <w:rsid w:val="007C231B"/>
    <w:rsid w:val="007C234F"/>
    <w:rsid w:val="007C4604"/>
    <w:rsid w:val="007C465C"/>
    <w:rsid w:val="007C5F8A"/>
    <w:rsid w:val="007C60D9"/>
    <w:rsid w:val="007C64C7"/>
    <w:rsid w:val="007C65C3"/>
    <w:rsid w:val="007D0D76"/>
    <w:rsid w:val="007D1ABF"/>
    <w:rsid w:val="007D3061"/>
    <w:rsid w:val="007D56C9"/>
    <w:rsid w:val="007D5E84"/>
    <w:rsid w:val="007D601D"/>
    <w:rsid w:val="007D6408"/>
    <w:rsid w:val="007E2C6C"/>
    <w:rsid w:val="007E3603"/>
    <w:rsid w:val="007E36FE"/>
    <w:rsid w:val="007E4262"/>
    <w:rsid w:val="007E4B99"/>
    <w:rsid w:val="007E7820"/>
    <w:rsid w:val="007F02F3"/>
    <w:rsid w:val="007F070B"/>
    <w:rsid w:val="007F1B1E"/>
    <w:rsid w:val="007F1E5A"/>
    <w:rsid w:val="007F2D9D"/>
    <w:rsid w:val="007F3B04"/>
    <w:rsid w:val="007F6834"/>
    <w:rsid w:val="00801F2B"/>
    <w:rsid w:val="00802ECE"/>
    <w:rsid w:val="00806701"/>
    <w:rsid w:val="00806C43"/>
    <w:rsid w:val="0081019E"/>
    <w:rsid w:val="00810EF6"/>
    <w:rsid w:val="00811675"/>
    <w:rsid w:val="0081391E"/>
    <w:rsid w:val="0081644C"/>
    <w:rsid w:val="00816BA2"/>
    <w:rsid w:val="00821859"/>
    <w:rsid w:val="00821FFE"/>
    <w:rsid w:val="00822DA3"/>
    <w:rsid w:val="008252D4"/>
    <w:rsid w:val="00826303"/>
    <w:rsid w:val="008263DA"/>
    <w:rsid w:val="0082714E"/>
    <w:rsid w:val="008273E7"/>
    <w:rsid w:val="00827B14"/>
    <w:rsid w:val="00830792"/>
    <w:rsid w:val="00831A0A"/>
    <w:rsid w:val="00833114"/>
    <w:rsid w:val="0083401C"/>
    <w:rsid w:val="008359BD"/>
    <w:rsid w:val="00836862"/>
    <w:rsid w:val="00836D35"/>
    <w:rsid w:val="00840177"/>
    <w:rsid w:val="00842192"/>
    <w:rsid w:val="00842738"/>
    <w:rsid w:val="00843A8B"/>
    <w:rsid w:val="0084539A"/>
    <w:rsid w:val="00852CD3"/>
    <w:rsid w:val="00853205"/>
    <w:rsid w:val="0085396F"/>
    <w:rsid w:val="0085557D"/>
    <w:rsid w:val="00857A25"/>
    <w:rsid w:val="00857C9D"/>
    <w:rsid w:val="00857CE0"/>
    <w:rsid w:val="008602ED"/>
    <w:rsid w:val="008627DC"/>
    <w:rsid w:val="00862F70"/>
    <w:rsid w:val="00862FFE"/>
    <w:rsid w:val="00863A51"/>
    <w:rsid w:val="00865700"/>
    <w:rsid w:val="0086657A"/>
    <w:rsid w:val="00867F76"/>
    <w:rsid w:val="00870A17"/>
    <w:rsid w:val="008738D7"/>
    <w:rsid w:val="008754E6"/>
    <w:rsid w:val="00875B73"/>
    <w:rsid w:val="008808BB"/>
    <w:rsid w:val="008811AB"/>
    <w:rsid w:val="00881769"/>
    <w:rsid w:val="00881B73"/>
    <w:rsid w:val="00881BC6"/>
    <w:rsid w:val="0088221A"/>
    <w:rsid w:val="00882938"/>
    <w:rsid w:val="00882BAC"/>
    <w:rsid w:val="00882EE1"/>
    <w:rsid w:val="00884EA1"/>
    <w:rsid w:val="00887A61"/>
    <w:rsid w:val="00887AEE"/>
    <w:rsid w:val="00891329"/>
    <w:rsid w:val="0089132B"/>
    <w:rsid w:val="00892463"/>
    <w:rsid w:val="00893A54"/>
    <w:rsid w:val="00893B71"/>
    <w:rsid w:val="00894958"/>
    <w:rsid w:val="0089515C"/>
    <w:rsid w:val="00895C75"/>
    <w:rsid w:val="00896A03"/>
    <w:rsid w:val="00896AA6"/>
    <w:rsid w:val="008A0637"/>
    <w:rsid w:val="008A168B"/>
    <w:rsid w:val="008A28DA"/>
    <w:rsid w:val="008A39B7"/>
    <w:rsid w:val="008A3E45"/>
    <w:rsid w:val="008A440E"/>
    <w:rsid w:val="008A608E"/>
    <w:rsid w:val="008A647B"/>
    <w:rsid w:val="008A6FE5"/>
    <w:rsid w:val="008A710A"/>
    <w:rsid w:val="008A7644"/>
    <w:rsid w:val="008A788D"/>
    <w:rsid w:val="008A7A1E"/>
    <w:rsid w:val="008B121D"/>
    <w:rsid w:val="008B2DE9"/>
    <w:rsid w:val="008B300B"/>
    <w:rsid w:val="008B3B05"/>
    <w:rsid w:val="008B3D40"/>
    <w:rsid w:val="008B5626"/>
    <w:rsid w:val="008B627A"/>
    <w:rsid w:val="008B6FC6"/>
    <w:rsid w:val="008B7079"/>
    <w:rsid w:val="008C17DF"/>
    <w:rsid w:val="008C4CF9"/>
    <w:rsid w:val="008C4DE3"/>
    <w:rsid w:val="008C6703"/>
    <w:rsid w:val="008C7A78"/>
    <w:rsid w:val="008C7CD2"/>
    <w:rsid w:val="008C7F53"/>
    <w:rsid w:val="008D0C68"/>
    <w:rsid w:val="008D4303"/>
    <w:rsid w:val="008D4693"/>
    <w:rsid w:val="008D58E9"/>
    <w:rsid w:val="008D5BA2"/>
    <w:rsid w:val="008D6AFA"/>
    <w:rsid w:val="008D78ED"/>
    <w:rsid w:val="008D7BEC"/>
    <w:rsid w:val="008E28A2"/>
    <w:rsid w:val="008E2A04"/>
    <w:rsid w:val="008E3BFC"/>
    <w:rsid w:val="008E404B"/>
    <w:rsid w:val="008E4187"/>
    <w:rsid w:val="008E442B"/>
    <w:rsid w:val="008F4309"/>
    <w:rsid w:val="008F70D3"/>
    <w:rsid w:val="00900A26"/>
    <w:rsid w:val="00900F0C"/>
    <w:rsid w:val="00901D4B"/>
    <w:rsid w:val="009036D1"/>
    <w:rsid w:val="009039FD"/>
    <w:rsid w:val="00903EEE"/>
    <w:rsid w:val="009042DB"/>
    <w:rsid w:val="0090535B"/>
    <w:rsid w:val="0090682C"/>
    <w:rsid w:val="00907C15"/>
    <w:rsid w:val="00910B4E"/>
    <w:rsid w:val="009127DB"/>
    <w:rsid w:val="00912B86"/>
    <w:rsid w:val="009141CB"/>
    <w:rsid w:val="0091472F"/>
    <w:rsid w:val="00914F83"/>
    <w:rsid w:val="00917300"/>
    <w:rsid w:val="00917647"/>
    <w:rsid w:val="00917BBA"/>
    <w:rsid w:val="00917FFA"/>
    <w:rsid w:val="009227E8"/>
    <w:rsid w:val="009236B9"/>
    <w:rsid w:val="00923DFA"/>
    <w:rsid w:val="00924E31"/>
    <w:rsid w:val="00925828"/>
    <w:rsid w:val="00926D44"/>
    <w:rsid w:val="009270B4"/>
    <w:rsid w:val="00931EBD"/>
    <w:rsid w:val="0093202B"/>
    <w:rsid w:val="00934877"/>
    <w:rsid w:val="00935B51"/>
    <w:rsid w:val="00936BBF"/>
    <w:rsid w:val="00940336"/>
    <w:rsid w:val="009428D6"/>
    <w:rsid w:val="00944D95"/>
    <w:rsid w:val="00944F23"/>
    <w:rsid w:val="00947157"/>
    <w:rsid w:val="00947806"/>
    <w:rsid w:val="00947DF8"/>
    <w:rsid w:val="00951057"/>
    <w:rsid w:val="00951191"/>
    <w:rsid w:val="009515A6"/>
    <w:rsid w:val="00951823"/>
    <w:rsid w:val="00952C6B"/>
    <w:rsid w:val="00952FCF"/>
    <w:rsid w:val="009542A1"/>
    <w:rsid w:val="00954416"/>
    <w:rsid w:val="009547B5"/>
    <w:rsid w:val="00955517"/>
    <w:rsid w:val="0095562A"/>
    <w:rsid w:val="00955810"/>
    <w:rsid w:val="00956986"/>
    <w:rsid w:val="0095720B"/>
    <w:rsid w:val="0096060F"/>
    <w:rsid w:val="00960F5F"/>
    <w:rsid w:val="009616D6"/>
    <w:rsid w:val="00961D21"/>
    <w:rsid w:val="0096329C"/>
    <w:rsid w:val="00963BB7"/>
    <w:rsid w:val="009647D3"/>
    <w:rsid w:val="0096621F"/>
    <w:rsid w:val="00971362"/>
    <w:rsid w:val="00972585"/>
    <w:rsid w:val="00972FB7"/>
    <w:rsid w:val="00973F28"/>
    <w:rsid w:val="00976563"/>
    <w:rsid w:val="009765A5"/>
    <w:rsid w:val="00980F24"/>
    <w:rsid w:val="00981E58"/>
    <w:rsid w:val="009832DF"/>
    <w:rsid w:val="00983301"/>
    <w:rsid w:val="0098399B"/>
    <w:rsid w:val="0098533B"/>
    <w:rsid w:val="00985F8C"/>
    <w:rsid w:val="00987293"/>
    <w:rsid w:val="009872E4"/>
    <w:rsid w:val="00987FAE"/>
    <w:rsid w:val="00990CCC"/>
    <w:rsid w:val="0099197C"/>
    <w:rsid w:val="009941E2"/>
    <w:rsid w:val="00994DC0"/>
    <w:rsid w:val="00994EB4"/>
    <w:rsid w:val="009951B7"/>
    <w:rsid w:val="0099609D"/>
    <w:rsid w:val="00997DB5"/>
    <w:rsid w:val="009A1263"/>
    <w:rsid w:val="009A2850"/>
    <w:rsid w:val="009A2A1D"/>
    <w:rsid w:val="009A2F1D"/>
    <w:rsid w:val="009A3110"/>
    <w:rsid w:val="009A4EB2"/>
    <w:rsid w:val="009A55E8"/>
    <w:rsid w:val="009A6875"/>
    <w:rsid w:val="009B00DA"/>
    <w:rsid w:val="009B0F4C"/>
    <w:rsid w:val="009B1F3D"/>
    <w:rsid w:val="009B20C5"/>
    <w:rsid w:val="009B53A2"/>
    <w:rsid w:val="009B5B8A"/>
    <w:rsid w:val="009B5F3A"/>
    <w:rsid w:val="009B6D21"/>
    <w:rsid w:val="009B7EEA"/>
    <w:rsid w:val="009C0AE1"/>
    <w:rsid w:val="009C1EDA"/>
    <w:rsid w:val="009C3394"/>
    <w:rsid w:val="009C3932"/>
    <w:rsid w:val="009C44C5"/>
    <w:rsid w:val="009C690B"/>
    <w:rsid w:val="009C7943"/>
    <w:rsid w:val="009D0193"/>
    <w:rsid w:val="009D083C"/>
    <w:rsid w:val="009D0CB7"/>
    <w:rsid w:val="009D23CB"/>
    <w:rsid w:val="009D42FF"/>
    <w:rsid w:val="009D4987"/>
    <w:rsid w:val="009D538B"/>
    <w:rsid w:val="009D588E"/>
    <w:rsid w:val="009D6144"/>
    <w:rsid w:val="009D72C2"/>
    <w:rsid w:val="009D7BA1"/>
    <w:rsid w:val="009E1380"/>
    <w:rsid w:val="009E2F71"/>
    <w:rsid w:val="009E36AB"/>
    <w:rsid w:val="009E45A3"/>
    <w:rsid w:val="009E4DFF"/>
    <w:rsid w:val="009E590C"/>
    <w:rsid w:val="009E6B94"/>
    <w:rsid w:val="009F0D39"/>
    <w:rsid w:val="009F0E24"/>
    <w:rsid w:val="009F1321"/>
    <w:rsid w:val="009F1744"/>
    <w:rsid w:val="009F1B9A"/>
    <w:rsid w:val="009F2716"/>
    <w:rsid w:val="009F34DE"/>
    <w:rsid w:val="009F42B7"/>
    <w:rsid w:val="009F42E5"/>
    <w:rsid w:val="009F7799"/>
    <w:rsid w:val="009F7938"/>
    <w:rsid w:val="00A009B4"/>
    <w:rsid w:val="00A01179"/>
    <w:rsid w:val="00A01E43"/>
    <w:rsid w:val="00A02714"/>
    <w:rsid w:val="00A0334C"/>
    <w:rsid w:val="00A04B35"/>
    <w:rsid w:val="00A055CC"/>
    <w:rsid w:val="00A065FD"/>
    <w:rsid w:val="00A07336"/>
    <w:rsid w:val="00A07F16"/>
    <w:rsid w:val="00A10009"/>
    <w:rsid w:val="00A1282B"/>
    <w:rsid w:val="00A133B7"/>
    <w:rsid w:val="00A138DB"/>
    <w:rsid w:val="00A13B93"/>
    <w:rsid w:val="00A153CC"/>
    <w:rsid w:val="00A16C99"/>
    <w:rsid w:val="00A16D62"/>
    <w:rsid w:val="00A1701E"/>
    <w:rsid w:val="00A21594"/>
    <w:rsid w:val="00A23E48"/>
    <w:rsid w:val="00A24D1E"/>
    <w:rsid w:val="00A254ED"/>
    <w:rsid w:val="00A25B98"/>
    <w:rsid w:val="00A30672"/>
    <w:rsid w:val="00A30920"/>
    <w:rsid w:val="00A315FC"/>
    <w:rsid w:val="00A31765"/>
    <w:rsid w:val="00A31766"/>
    <w:rsid w:val="00A32CFA"/>
    <w:rsid w:val="00A339A4"/>
    <w:rsid w:val="00A34F66"/>
    <w:rsid w:val="00A3541F"/>
    <w:rsid w:val="00A3738A"/>
    <w:rsid w:val="00A3744D"/>
    <w:rsid w:val="00A40587"/>
    <w:rsid w:val="00A4353F"/>
    <w:rsid w:val="00A45978"/>
    <w:rsid w:val="00A504E0"/>
    <w:rsid w:val="00A50A8D"/>
    <w:rsid w:val="00A50C16"/>
    <w:rsid w:val="00A50DCA"/>
    <w:rsid w:val="00A518C0"/>
    <w:rsid w:val="00A524F3"/>
    <w:rsid w:val="00A54D8A"/>
    <w:rsid w:val="00A55DAA"/>
    <w:rsid w:val="00A56712"/>
    <w:rsid w:val="00A568A8"/>
    <w:rsid w:val="00A574C6"/>
    <w:rsid w:val="00A57FC8"/>
    <w:rsid w:val="00A61CB9"/>
    <w:rsid w:val="00A628C7"/>
    <w:rsid w:val="00A64842"/>
    <w:rsid w:val="00A64DC1"/>
    <w:rsid w:val="00A64F6A"/>
    <w:rsid w:val="00A65D40"/>
    <w:rsid w:val="00A67211"/>
    <w:rsid w:val="00A6799F"/>
    <w:rsid w:val="00A67B20"/>
    <w:rsid w:val="00A7026C"/>
    <w:rsid w:val="00A731FA"/>
    <w:rsid w:val="00A73865"/>
    <w:rsid w:val="00A7510C"/>
    <w:rsid w:val="00A76585"/>
    <w:rsid w:val="00A76CEE"/>
    <w:rsid w:val="00A812EB"/>
    <w:rsid w:val="00A8156C"/>
    <w:rsid w:val="00A82EC5"/>
    <w:rsid w:val="00A83624"/>
    <w:rsid w:val="00A87C72"/>
    <w:rsid w:val="00A87CDD"/>
    <w:rsid w:val="00A90069"/>
    <w:rsid w:val="00A92842"/>
    <w:rsid w:val="00A9299D"/>
    <w:rsid w:val="00A92F39"/>
    <w:rsid w:val="00A932CE"/>
    <w:rsid w:val="00A9583F"/>
    <w:rsid w:val="00A96915"/>
    <w:rsid w:val="00A9750E"/>
    <w:rsid w:val="00AA071D"/>
    <w:rsid w:val="00AA26B5"/>
    <w:rsid w:val="00AA29B0"/>
    <w:rsid w:val="00AA2A81"/>
    <w:rsid w:val="00AA3C24"/>
    <w:rsid w:val="00AA4922"/>
    <w:rsid w:val="00AB0338"/>
    <w:rsid w:val="00AB0460"/>
    <w:rsid w:val="00AB0AAC"/>
    <w:rsid w:val="00AB1CE3"/>
    <w:rsid w:val="00AB33E5"/>
    <w:rsid w:val="00AB56F3"/>
    <w:rsid w:val="00AB5BFC"/>
    <w:rsid w:val="00AB5E1E"/>
    <w:rsid w:val="00AC124C"/>
    <w:rsid w:val="00AC362E"/>
    <w:rsid w:val="00AC3BCF"/>
    <w:rsid w:val="00AC4CCB"/>
    <w:rsid w:val="00AC4E27"/>
    <w:rsid w:val="00AC60B0"/>
    <w:rsid w:val="00AC652D"/>
    <w:rsid w:val="00AD0F79"/>
    <w:rsid w:val="00AD1019"/>
    <w:rsid w:val="00AD116E"/>
    <w:rsid w:val="00AD30C4"/>
    <w:rsid w:val="00AD45FE"/>
    <w:rsid w:val="00AD6296"/>
    <w:rsid w:val="00AD65F7"/>
    <w:rsid w:val="00AE034F"/>
    <w:rsid w:val="00AE0F51"/>
    <w:rsid w:val="00AE12EF"/>
    <w:rsid w:val="00AE2428"/>
    <w:rsid w:val="00AE356B"/>
    <w:rsid w:val="00AE4FFE"/>
    <w:rsid w:val="00AE76B9"/>
    <w:rsid w:val="00AE7A34"/>
    <w:rsid w:val="00AF0BF1"/>
    <w:rsid w:val="00AF1409"/>
    <w:rsid w:val="00AF2C2F"/>
    <w:rsid w:val="00AF3713"/>
    <w:rsid w:val="00AF465C"/>
    <w:rsid w:val="00AF6238"/>
    <w:rsid w:val="00B001C7"/>
    <w:rsid w:val="00B00C2A"/>
    <w:rsid w:val="00B00DFF"/>
    <w:rsid w:val="00B01DAD"/>
    <w:rsid w:val="00B0201D"/>
    <w:rsid w:val="00B068C3"/>
    <w:rsid w:val="00B0729B"/>
    <w:rsid w:val="00B072E9"/>
    <w:rsid w:val="00B13981"/>
    <w:rsid w:val="00B14AE9"/>
    <w:rsid w:val="00B15392"/>
    <w:rsid w:val="00B15521"/>
    <w:rsid w:val="00B16966"/>
    <w:rsid w:val="00B16D5B"/>
    <w:rsid w:val="00B16F15"/>
    <w:rsid w:val="00B178E5"/>
    <w:rsid w:val="00B20684"/>
    <w:rsid w:val="00B20984"/>
    <w:rsid w:val="00B21252"/>
    <w:rsid w:val="00B21774"/>
    <w:rsid w:val="00B23FED"/>
    <w:rsid w:val="00B24D29"/>
    <w:rsid w:val="00B25B46"/>
    <w:rsid w:val="00B26E09"/>
    <w:rsid w:val="00B31119"/>
    <w:rsid w:val="00B31176"/>
    <w:rsid w:val="00B32194"/>
    <w:rsid w:val="00B33300"/>
    <w:rsid w:val="00B333C9"/>
    <w:rsid w:val="00B335B9"/>
    <w:rsid w:val="00B33A84"/>
    <w:rsid w:val="00B34006"/>
    <w:rsid w:val="00B350E1"/>
    <w:rsid w:val="00B35F7D"/>
    <w:rsid w:val="00B402A0"/>
    <w:rsid w:val="00B40397"/>
    <w:rsid w:val="00B40915"/>
    <w:rsid w:val="00B4227A"/>
    <w:rsid w:val="00B4357B"/>
    <w:rsid w:val="00B436BA"/>
    <w:rsid w:val="00B4446D"/>
    <w:rsid w:val="00B444EE"/>
    <w:rsid w:val="00B50573"/>
    <w:rsid w:val="00B505D0"/>
    <w:rsid w:val="00B50936"/>
    <w:rsid w:val="00B51287"/>
    <w:rsid w:val="00B51CB4"/>
    <w:rsid w:val="00B5202B"/>
    <w:rsid w:val="00B533E2"/>
    <w:rsid w:val="00B53A47"/>
    <w:rsid w:val="00B53B5B"/>
    <w:rsid w:val="00B54E3F"/>
    <w:rsid w:val="00B55FA6"/>
    <w:rsid w:val="00B56954"/>
    <w:rsid w:val="00B57972"/>
    <w:rsid w:val="00B5799F"/>
    <w:rsid w:val="00B57E03"/>
    <w:rsid w:val="00B57F99"/>
    <w:rsid w:val="00B60025"/>
    <w:rsid w:val="00B605F3"/>
    <w:rsid w:val="00B6098E"/>
    <w:rsid w:val="00B6274B"/>
    <w:rsid w:val="00B63010"/>
    <w:rsid w:val="00B638F0"/>
    <w:rsid w:val="00B67EEE"/>
    <w:rsid w:val="00B71BD8"/>
    <w:rsid w:val="00B73838"/>
    <w:rsid w:val="00B73867"/>
    <w:rsid w:val="00B741EB"/>
    <w:rsid w:val="00B74E4F"/>
    <w:rsid w:val="00B76A06"/>
    <w:rsid w:val="00B76A2D"/>
    <w:rsid w:val="00B77E46"/>
    <w:rsid w:val="00B80804"/>
    <w:rsid w:val="00B80FF9"/>
    <w:rsid w:val="00B8185F"/>
    <w:rsid w:val="00B82229"/>
    <w:rsid w:val="00B826E3"/>
    <w:rsid w:val="00B84434"/>
    <w:rsid w:val="00B87103"/>
    <w:rsid w:val="00B875E6"/>
    <w:rsid w:val="00B87982"/>
    <w:rsid w:val="00B87C6C"/>
    <w:rsid w:val="00B90AC8"/>
    <w:rsid w:val="00B93D5E"/>
    <w:rsid w:val="00B95E27"/>
    <w:rsid w:val="00B97589"/>
    <w:rsid w:val="00BA03EA"/>
    <w:rsid w:val="00BA0E17"/>
    <w:rsid w:val="00BA1D1F"/>
    <w:rsid w:val="00BA342A"/>
    <w:rsid w:val="00BA4910"/>
    <w:rsid w:val="00BA6288"/>
    <w:rsid w:val="00BA67F3"/>
    <w:rsid w:val="00BA74AA"/>
    <w:rsid w:val="00BA75F0"/>
    <w:rsid w:val="00BB2166"/>
    <w:rsid w:val="00BB2262"/>
    <w:rsid w:val="00BB3529"/>
    <w:rsid w:val="00BB40AA"/>
    <w:rsid w:val="00BB4EAE"/>
    <w:rsid w:val="00BB6C7F"/>
    <w:rsid w:val="00BC0812"/>
    <w:rsid w:val="00BC26B4"/>
    <w:rsid w:val="00BC3301"/>
    <w:rsid w:val="00BC3A03"/>
    <w:rsid w:val="00BC571B"/>
    <w:rsid w:val="00BC6333"/>
    <w:rsid w:val="00BD053B"/>
    <w:rsid w:val="00BD0E78"/>
    <w:rsid w:val="00BD2ADE"/>
    <w:rsid w:val="00BD309F"/>
    <w:rsid w:val="00BD38EC"/>
    <w:rsid w:val="00BD3F5D"/>
    <w:rsid w:val="00BD64EA"/>
    <w:rsid w:val="00BE0597"/>
    <w:rsid w:val="00BE0713"/>
    <w:rsid w:val="00BE1B63"/>
    <w:rsid w:val="00BE1C43"/>
    <w:rsid w:val="00BE2089"/>
    <w:rsid w:val="00BE494B"/>
    <w:rsid w:val="00BE54FC"/>
    <w:rsid w:val="00BE55B7"/>
    <w:rsid w:val="00BE5F5E"/>
    <w:rsid w:val="00BE6073"/>
    <w:rsid w:val="00BE6593"/>
    <w:rsid w:val="00BE7685"/>
    <w:rsid w:val="00BF0083"/>
    <w:rsid w:val="00BF08B5"/>
    <w:rsid w:val="00BF2020"/>
    <w:rsid w:val="00BF20CF"/>
    <w:rsid w:val="00BF4418"/>
    <w:rsid w:val="00BF4BBE"/>
    <w:rsid w:val="00BF6119"/>
    <w:rsid w:val="00BF6E48"/>
    <w:rsid w:val="00BF7480"/>
    <w:rsid w:val="00BF756D"/>
    <w:rsid w:val="00C01FE6"/>
    <w:rsid w:val="00C0314A"/>
    <w:rsid w:val="00C033C7"/>
    <w:rsid w:val="00C03F2D"/>
    <w:rsid w:val="00C059BE"/>
    <w:rsid w:val="00C061BB"/>
    <w:rsid w:val="00C065D8"/>
    <w:rsid w:val="00C06FBF"/>
    <w:rsid w:val="00C071DB"/>
    <w:rsid w:val="00C076C5"/>
    <w:rsid w:val="00C11D47"/>
    <w:rsid w:val="00C122DA"/>
    <w:rsid w:val="00C12411"/>
    <w:rsid w:val="00C12858"/>
    <w:rsid w:val="00C12902"/>
    <w:rsid w:val="00C13918"/>
    <w:rsid w:val="00C13BB4"/>
    <w:rsid w:val="00C14847"/>
    <w:rsid w:val="00C14BE4"/>
    <w:rsid w:val="00C15FFD"/>
    <w:rsid w:val="00C1666F"/>
    <w:rsid w:val="00C17874"/>
    <w:rsid w:val="00C17D0C"/>
    <w:rsid w:val="00C21648"/>
    <w:rsid w:val="00C2204E"/>
    <w:rsid w:val="00C22A23"/>
    <w:rsid w:val="00C240B1"/>
    <w:rsid w:val="00C25D0A"/>
    <w:rsid w:val="00C261C5"/>
    <w:rsid w:val="00C26391"/>
    <w:rsid w:val="00C26C65"/>
    <w:rsid w:val="00C270DE"/>
    <w:rsid w:val="00C3031A"/>
    <w:rsid w:val="00C31F3E"/>
    <w:rsid w:val="00C327B6"/>
    <w:rsid w:val="00C333D2"/>
    <w:rsid w:val="00C3401A"/>
    <w:rsid w:val="00C353C8"/>
    <w:rsid w:val="00C40465"/>
    <w:rsid w:val="00C42869"/>
    <w:rsid w:val="00C443E0"/>
    <w:rsid w:val="00C476AF"/>
    <w:rsid w:val="00C47B86"/>
    <w:rsid w:val="00C51260"/>
    <w:rsid w:val="00C51A01"/>
    <w:rsid w:val="00C51DDD"/>
    <w:rsid w:val="00C52879"/>
    <w:rsid w:val="00C529CB"/>
    <w:rsid w:val="00C52D5E"/>
    <w:rsid w:val="00C52F2B"/>
    <w:rsid w:val="00C53E73"/>
    <w:rsid w:val="00C556AE"/>
    <w:rsid w:val="00C55EAE"/>
    <w:rsid w:val="00C5723E"/>
    <w:rsid w:val="00C57755"/>
    <w:rsid w:val="00C60271"/>
    <w:rsid w:val="00C60456"/>
    <w:rsid w:val="00C61A1E"/>
    <w:rsid w:val="00C62F75"/>
    <w:rsid w:val="00C64BE1"/>
    <w:rsid w:val="00C66A70"/>
    <w:rsid w:val="00C66EEE"/>
    <w:rsid w:val="00C67BAB"/>
    <w:rsid w:val="00C67FC9"/>
    <w:rsid w:val="00C71470"/>
    <w:rsid w:val="00C7353A"/>
    <w:rsid w:val="00C73B3C"/>
    <w:rsid w:val="00C73C43"/>
    <w:rsid w:val="00C75316"/>
    <w:rsid w:val="00C753EE"/>
    <w:rsid w:val="00C755FC"/>
    <w:rsid w:val="00C7678B"/>
    <w:rsid w:val="00C767F9"/>
    <w:rsid w:val="00C76C59"/>
    <w:rsid w:val="00C771CD"/>
    <w:rsid w:val="00C776E5"/>
    <w:rsid w:val="00C82C62"/>
    <w:rsid w:val="00C83199"/>
    <w:rsid w:val="00C845F7"/>
    <w:rsid w:val="00C86946"/>
    <w:rsid w:val="00C90778"/>
    <w:rsid w:val="00C90878"/>
    <w:rsid w:val="00C90D53"/>
    <w:rsid w:val="00C9408E"/>
    <w:rsid w:val="00C967FD"/>
    <w:rsid w:val="00C96996"/>
    <w:rsid w:val="00C97B3C"/>
    <w:rsid w:val="00CA0032"/>
    <w:rsid w:val="00CA2983"/>
    <w:rsid w:val="00CA33BD"/>
    <w:rsid w:val="00CA55E7"/>
    <w:rsid w:val="00CB0BD4"/>
    <w:rsid w:val="00CB0F93"/>
    <w:rsid w:val="00CB41DD"/>
    <w:rsid w:val="00CB4357"/>
    <w:rsid w:val="00CB6085"/>
    <w:rsid w:val="00CC0D09"/>
    <w:rsid w:val="00CC0DA7"/>
    <w:rsid w:val="00CC4D06"/>
    <w:rsid w:val="00CC50F4"/>
    <w:rsid w:val="00CC683C"/>
    <w:rsid w:val="00CD0D19"/>
    <w:rsid w:val="00CD4222"/>
    <w:rsid w:val="00CD4402"/>
    <w:rsid w:val="00CD4F74"/>
    <w:rsid w:val="00CD6F3F"/>
    <w:rsid w:val="00CE1030"/>
    <w:rsid w:val="00CE1153"/>
    <w:rsid w:val="00CE1DD8"/>
    <w:rsid w:val="00CE2022"/>
    <w:rsid w:val="00CE27CB"/>
    <w:rsid w:val="00CE3424"/>
    <w:rsid w:val="00CE3866"/>
    <w:rsid w:val="00CE67EE"/>
    <w:rsid w:val="00CE75B4"/>
    <w:rsid w:val="00CF1F71"/>
    <w:rsid w:val="00CF248D"/>
    <w:rsid w:val="00D001BE"/>
    <w:rsid w:val="00D00270"/>
    <w:rsid w:val="00D01973"/>
    <w:rsid w:val="00D02F45"/>
    <w:rsid w:val="00D03115"/>
    <w:rsid w:val="00D032EE"/>
    <w:rsid w:val="00D0402D"/>
    <w:rsid w:val="00D042D4"/>
    <w:rsid w:val="00D05B94"/>
    <w:rsid w:val="00D07ECE"/>
    <w:rsid w:val="00D11D13"/>
    <w:rsid w:val="00D126FB"/>
    <w:rsid w:val="00D147E0"/>
    <w:rsid w:val="00D1517E"/>
    <w:rsid w:val="00D15E70"/>
    <w:rsid w:val="00D1642A"/>
    <w:rsid w:val="00D16FFE"/>
    <w:rsid w:val="00D17841"/>
    <w:rsid w:val="00D20677"/>
    <w:rsid w:val="00D206D9"/>
    <w:rsid w:val="00D21FDD"/>
    <w:rsid w:val="00D24754"/>
    <w:rsid w:val="00D24F95"/>
    <w:rsid w:val="00D26005"/>
    <w:rsid w:val="00D26111"/>
    <w:rsid w:val="00D26F15"/>
    <w:rsid w:val="00D30658"/>
    <w:rsid w:val="00D30772"/>
    <w:rsid w:val="00D308B5"/>
    <w:rsid w:val="00D30A09"/>
    <w:rsid w:val="00D3417F"/>
    <w:rsid w:val="00D347B2"/>
    <w:rsid w:val="00D35148"/>
    <w:rsid w:val="00D37F95"/>
    <w:rsid w:val="00D40181"/>
    <w:rsid w:val="00D40655"/>
    <w:rsid w:val="00D41692"/>
    <w:rsid w:val="00D425B1"/>
    <w:rsid w:val="00D44093"/>
    <w:rsid w:val="00D46EBE"/>
    <w:rsid w:val="00D47B4A"/>
    <w:rsid w:val="00D50C98"/>
    <w:rsid w:val="00D50DB8"/>
    <w:rsid w:val="00D5117E"/>
    <w:rsid w:val="00D52861"/>
    <w:rsid w:val="00D5316E"/>
    <w:rsid w:val="00D54E70"/>
    <w:rsid w:val="00D55044"/>
    <w:rsid w:val="00D5539E"/>
    <w:rsid w:val="00D55B9A"/>
    <w:rsid w:val="00D5640D"/>
    <w:rsid w:val="00D607D3"/>
    <w:rsid w:val="00D629FF"/>
    <w:rsid w:val="00D66CF7"/>
    <w:rsid w:val="00D70202"/>
    <w:rsid w:val="00D70B00"/>
    <w:rsid w:val="00D70C10"/>
    <w:rsid w:val="00D70EA1"/>
    <w:rsid w:val="00D7112A"/>
    <w:rsid w:val="00D711A2"/>
    <w:rsid w:val="00D7201A"/>
    <w:rsid w:val="00D72223"/>
    <w:rsid w:val="00D74666"/>
    <w:rsid w:val="00D74A31"/>
    <w:rsid w:val="00D7530A"/>
    <w:rsid w:val="00D76B3F"/>
    <w:rsid w:val="00D77DF7"/>
    <w:rsid w:val="00D77E91"/>
    <w:rsid w:val="00D80905"/>
    <w:rsid w:val="00D80EDA"/>
    <w:rsid w:val="00D82FEB"/>
    <w:rsid w:val="00D8310D"/>
    <w:rsid w:val="00D83809"/>
    <w:rsid w:val="00D83B8C"/>
    <w:rsid w:val="00D846B7"/>
    <w:rsid w:val="00D84D1D"/>
    <w:rsid w:val="00D84DAF"/>
    <w:rsid w:val="00D90B6D"/>
    <w:rsid w:val="00D926A2"/>
    <w:rsid w:val="00D95090"/>
    <w:rsid w:val="00D96766"/>
    <w:rsid w:val="00D96911"/>
    <w:rsid w:val="00DA1A52"/>
    <w:rsid w:val="00DA1AB4"/>
    <w:rsid w:val="00DA26B4"/>
    <w:rsid w:val="00DA74EA"/>
    <w:rsid w:val="00DA79E1"/>
    <w:rsid w:val="00DA7DC2"/>
    <w:rsid w:val="00DB0E18"/>
    <w:rsid w:val="00DB2DDC"/>
    <w:rsid w:val="00DB4B1A"/>
    <w:rsid w:val="00DB4D11"/>
    <w:rsid w:val="00DB640E"/>
    <w:rsid w:val="00DC02E0"/>
    <w:rsid w:val="00DC20D5"/>
    <w:rsid w:val="00DC2131"/>
    <w:rsid w:val="00DC2E32"/>
    <w:rsid w:val="00DC2E97"/>
    <w:rsid w:val="00DC44BA"/>
    <w:rsid w:val="00DC4BA5"/>
    <w:rsid w:val="00DC5C91"/>
    <w:rsid w:val="00DD109B"/>
    <w:rsid w:val="00DD26D8"/>
    <w:rsid w:val="00DD2952"/>
    <w:rsid w:val="00DD3456"/>
    <w:rsid w:val="00DD3B4F"/>
    <w:rsid w:val="00DD416F"/>
    <w:rsid w:val="00DD4A02"/>
    <w:rsid w:val="00DD6E06"/>
    <w:rsid w:val="00DD7988"/>
    <w:rsid w:val="00DD7D6B"/>
    <w:rsid w:val="00DE1477"/>
    <w:rsid w:val="00DE1CB3"/>
    <w:rsid w:val="00DE2286"/>
    <w:rsid w:val="00DE30B2"/>
    <w:rsid w:val="00DE3F0C"/>
    <w:rsid w:val="00DE408E"/>
    <w:rsid w:val="00DE5FB2"/>
    <w:rsid w:val="00DF03F1"/>
    <w:rsid w:val="00DF34B1"/>
    <w:rsid w:val="00DF400A"/>
    <w:rsid w:val="00DF4F1D"/>
    <w:rsid w:val="00DF76FF"/>
    <w:rsid w:val="00DF78BA"/>
    <w:rsid w:val="00E026C7"/>
    <w:rsid w:val="00E030F6"/>
    <w:rsid w:val="00E032A7"/>
    <w:rsid w:val="00E04A60"/>
    <w:rsid w:val="00E067F2"/>
    <w:rsid w:val="00E07BDD"/>
    <w:rsid w:val="00E07F27"/>
    <w:rsid w:val="00E10119"/>
    <w:rsid w:val="00E10185"/>
    <w:rsid w:val="00E10490"/>
    <w:rsid w:val="00E10F78"/>
    <w:rsid w:val="00E112CE"/>
    <w:rsid w:val="00E11B44"/>
    <w:rsid w:val="00E11C0E"/>
    <w:rsid w:val="00E15D1F"/>
    <w:rsid w:val="00E2032C"/>
    <w:rsid w:val="00E20386"/>
    <w:rsid w:val="00E2048D"/>
    <w:rsid w:val="00E207EE"/>
    <w:rsid w:val="00E20DF6"/>
    <w:rsid w:val="00E22E4E"/>
    <w:rsid w:val="00E2359A"/>
    <w:rsid w:val="00E241D2"/>
    <w:rsid w:val="00E24843"/>
    <w:rsid w:val="00E2679F"/>
    <w:rsid w:val="00E26DFC"/>
    <w:rsid w:val="00E26EC4"/>
    <w:rsid w:val="00E27BC6"/>
    <w:rsid w:val="00E31705"/>
    <w:rsid w:val="00E3270C"/>
    <w:rsid w:val="00E336B4"/>
    <w:rsid w:val="00E34ADB"/>
    <w:rsid w:val="00E3546C"/>
    <w:rsid w:val="00E35797"/>
    <w:rsid w:val="00E361BE"/>
    <w:rsid w:val="00E365A7"/>
    <w:rsid w:val="00E40795"/>
    <w:rsid w:val="00E4176A"/>
    <w:rsid w:val="00E44D4B"/>
    <w:rsid w:val="00E46386"/>
    <w:rsid w:val="00E46516"/>
    <w:rsid w:val="00E467F0"/>
    <w:rsid w:val="00E47F11"/>
    <w:rsid w:val="00E5133B"/>
    <w:rsid w:val="00E52D2B"/>
    <w:rsid w:val="00E54679"/>
    <w:rsid w:val="00E55270"/>
    <w:rsid w:val="00E560C1"/>
    <w:rsid w:val="00E57A40"/>
    <w:rsid w:val="00E6027B"/>
    <w:rsid w:val="00E61266"/>
    <w:rsid w:val="00E648B7"/>
    <w:rsid w:val="00E65443"/>
    <w:rsid w:val="00E670E6"/>
    <w:rsid w:val="00E6757D"/>
    <w:rsid w:val="00E71310"/>
    <w:rsid w:val="00E74442"/>
    <w:rsid w:val="00E74C6C"/>
    <w:rsid w:val="00E80055"/>
    <w:rsid w:val="00E802F0"/>
    <w:rsid w:val="00E80818"/>
    <w:rsid w:val="00E808DD"/>
    <w:rsid w:val="00E81FC5"/>
    <w:rsid w:val="00E830BA"/>
    <w:rsid w:val="00E84D12"/>
    <w:rsid w:val="00E866E1"/>
    <w:rsid w:val="00E91BA4"/>
    <w:rsid w:val="00E92AC7"/>
    <w:rsid w:val="00E92C9C"/>
    <w:rsid w:val="00E951AE"/>
    <w:rsid w:val="00E964C6"/>
    <w:rsid w:val="00E97818"/>
    <w:rsid w:val="00E97DA8"/>
    <w:rsid w:val="00EA2060"/>
    <w:rsid w:val="00EA48BF"/>
    <w:rsid w:val="00EA5620"/>
    <w:rsid w:val="00EA709C"/>
    <w:rsid w:val="00EA7AED"/>
    <w:rsid w:val="00EB0F8A"/>
    <w:rsid w:val="00EB101E"/>
    <w:rsid w:val="00EB46EA"/>
    <w:rsid w:val="00EB5C24"/>
    <w:rsid w:val="00EB621C"/>
    <w:rsid w:val="00EC08F8"/>
    <w:rsid w:val="00EC1029"/>
    <w:rsid w:val="00EC19EE"/>
    <w:rsid w:val="00EC1B90"/>
    <w:rsid w:val="00EC282B"/>
    <w:rsid w:val="00EC307F"/>
    <w:rsid w:val="00EC3C7D"/>
    <w:rsid w:val="00EC4645"/>
    <w:rsid w:val="00EC4D06"/>
    <w:rsid w:val="00EC50FF"/>
    <w:rsid w:val="00EC64B3"/>
    <w:rsid w:val="00EC65B1"/>
    <w:rsid w:val="00EC71F5"/>
    <w:rsid w:val="00EC7296"/>
    <w:rsid w:val="00EC7C4F"/>
    <w:rsid w:val="00ED082F"/>
    <w:rsid w:val="00ED1889"/>
    <w:rsid w:val="00ED1A9C"/>
    <w:rsid w:val="00ED1CA5"/>
    <w:rsid w:val="00ED2B81"/>
    <w:rsid w:val="00ED3641"/>
    <w:rsid w:val="00ED3928"/>
    <w:rsid w:val="00ED6510"/>
    <w:rsid w:val="00ED6FD8"/>
    <w:rsid w:val="00ED7BD8"/>
    <w:rsid w:val="00EE0435"/>
    <w:rsid w:val="00EE090E"/>
    <w:rsid w:val="00EE21C6"/>
    <w:rsid w:val="00EE38AC"/>
    <w:rsid w:val="00EE3E73"/>
    <w:rsid w:val="00EE55F6"/>
    <w:rsid w:val="00EE6BA6"/>
    <w:rsid w:val="00EE703F"/>
    <w:rsid w:val="00EE70AB"/>
    <w:rsid w:val="00EF0649"/>
    <w:rsid w:val="00EF06A5"/>
    <w:rsid w:val="00EF3F4F"/>
    <w:rsid w:val="00EF4B9C"/>
    <w:rsid w:val="00EF78E2"/>
    <w:rsid w:val="00F00097"/>
    <w:rsid w:val="00F00981"/>
    <w:rsid w:val="00F0142A"/>
    <w:rsid w:val="00F02322"/>
    <w:rsid w:val="00F0245A"/>
    <w:rsid w:val="00F03891"/>
    <w:rsid w:val="00F042E3"/>
    <w:rsid w:val="00F079E2"/>
    <w:rsid w:val="00F07DA7"/>
    <w:rsid w:val="00F111C1"/>
    <w:rsid w:val="00F129EB"/>
    <w:rsid w:val="00F12C94"/>
    <w:rsid w:val="00F15397"/>
    <w:rsid w:val="00F16066"/>
    <w:rsid w:val="00F17687"/>
    <w:rsid w:val="00F17802"/>
    <w:rsid w:val="00F212D9"/>
    <w:rsid w:val="00F257FB"/>
    <w:rsid w:val="00F27478"/>
    <w:rsid w:val="00F27532"/>
    <w:rsid w:val="00F3129D"/>
    <w:rsid w:val="00F31C0E"/>
    <w:rsid w:val="00F325E1"/>
    <w:rsid w:val="00F32D52"/>
    <w:rsid w:val="00F32F53"/>
    <w:rsid w:val="00F3375E"/>
    <w:rsid w:val="00F36F02"/>
    <w:rsid w:val="00F36FD3"/>
    <w:rsid w:val="00F40FFB"/>
    <w:rsid w:val="00F41511"/>
    <w:rsid w:val="00F41FE5"/>
    <w:rsid w:val="00F44370"/>
    <w:rsid w:val="00F46510"/>
    <w:rsid w:val="00F472FA"/>
    <w:rsid w:val="00F517F5"/>
    <w:rsid w:val="00F51A61"/>
    <w:rsid w:val="00F51BEC"/>
    <w:rsid w:val="00F52CCA"/>
    <w:rsid w:val="00F5309D"/>
    <w:rsid w:val="00F530AB"/>
    <w:rsid w:val="00F5574F"/>
    <w:rsid w:val="00F57553"/>
    <w:rsid w:val="00F61132"/>
    <w:rsid w:val="00F61699"/>
    <w:rsid w:val="00F630BE"/>
    <w:rsid w:val="00F64501"/>
    <w:rsid w:val="00F64A89"/>
    <w:rsid w:val="00F65B00"/>
    <w:rsid w:val="00F70490"/>
    <w:rsid w:val="00F7078A"/>
    <w:rsid w:val="00F718BE"/>
    <w:rsid w:val="00F72E6B"/>
    <w:rsid w:val="00F75193"/>
    <w:rsid w:val="00F81417"/>
    <w:rsid w:val="00F81D03"/>
    <w:rsid w:val="00F81D8D"/>
    <w:rsid w:val="00F83566"/>
    <w:rsid w:val="00F8401E"/>
    <w:rsid w:val="00F86929"/>
    <w:rsid w:val="00F871D3"/>
    <w:rsid w:val="00F909F7"/>
    <w:rsid w:val="00F915A2"/>
    <w:rsid w:val="00F9336C"/>
    <w:rsid w:val="00F93E77"/>
    <w:rsid w:val="00F948B2"/>
    <w:rsid w:val="00F95FB5"/>
    <w:rsid w:val="00F9678F"/>
    <w:rsid w:val="00FA284B"/>
    <w:rsid w:val="00FA3FDE"/>
    <w:rsid w:val="00FB0D7C"/>
    <w:rsid w:val="00FB15D7"/>
    <w:rsid w:val="00FB17D1"/>
    <w:rsid w:val="00FB22C2"/>
    <w:rsid w:val="00FB2ED5"/>
    <w:rsid w:val="00FB322C"/>
    <w:rsid w:val="00FB3308"/>
    <w:rsid w:val="00FB528E"/>
    <w:rsid w:val="00FB5E28"/>
    <w:rsid w:val="00FB6106"/>
    <w:rsid w:val="00FB7BB5"/>
    <w:rsid w:val="00FC0112"/>
    <w:rsid w:val="00FC15D7"/>
    <w:rsid w:val="00FC1B4F"/>
    <w:rsid w:val="00FC1E01"/>
    <w:rsid w:val="00FC2CB1"/>
    <w:rsid w:val="00FC3674"/>
    <w:rsid w:val="00FC3999"/>
    <w:rsid w:val="00FD2002"/>
    <w:rsid w:val="00FD3BD1"/>
    <w:rsid w:val="00FD4222"/>
    <w:rsid w:val="00FD564B"/>
    <w:rsid w:val="00FD6DAD"/>
    <w:rsid w:val="00FE0436"/>
    <w:rsid w:val="00FE2379"/>
    <w:rsid w:val="00FE337E"/>
    <w:rsid w:val="00FE3778"/>
    <w:rsid w:val="00FE4B72"/>
    <w:rsid w:val="00FE4C83"/>
    <w:rsid w:val="00FE4E71"/>
    <w:rsid w:val="00FE550C"/>
    <w:rsid w:val="00FE5996"/>
    <w:rsid w:val="00FE6B84"/>
    <w:rsid w:val="00FF029F"/>
    <w:rsid w:val="00FF0A84"/>
    <w:rsid w:val="00FF13C2"/>
    <w:rsid w:val="00FF2200"/>
    <w:rsid w:val="00FF4B4C"/>
    <w:rsid w:val="00FF5248"/>
    <w:rsid w:val="00FF79B8"/>
    <w:rsid w:val="00FF7BFC"/>
    <w:rsid w:val="00FF7F9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667DCE"/>
    <w:rPr>
      <w:sz w:val="24"/>
      <w:szCs w:val="24"/>
    </w:rPr>
  </w:style>
  <w:style w:type="paragraph" w:styleId="1">
    <w:name w:val="heading 1"/>
    <w:aliases w:val="Heading 1 Char"/>
    <w:basedOn w:val="a1"/>
    <w:next w:val="a1"/>
    <w:link w:val="10"/>
    <w:qFormat/>
    <w:rsid w:val="00D30A09"/>
    <w:pPr>
      <w:keepNext/>
      <w:ind w:right="133" w:firstLine="720"/>
      <w:jc w:val="center"/>
      <w:outlineLvl w:val="0"/>
    </w:pPr>
    <w:rPr>
      <w:rFonts w:ascii="NewSaturionCyr" w:hAnsi="NewSaturionCyr"/>
      <w:b/>
      <w:bCs/>
      <w:lang w:eastAsia="en-US"/>
    </w:rPr>
  </w:style>
  <w:style w:type="paragraph" w:styleId="21">
    <w:name w:val="heading 2"/>
    <w:aliases w:val="Paranum"/>
    <w:basedOn w:val="a1"/>
    <w:next w:val="a1"/>
    <w:qFormat/>
    <w:rsid w:val="005C719B"/>
    <w:pPr>
      <w:keepNext/>
      <w:jc w:val="both"/>
      <w:outlineLvl w:val="1"/>
    </w:pPr>
    <w:rPr>
      <w:szCs w:val="20"/>
    </w:rPr>
  </w:style>
  <w:style w:type="paragraph" w:styleId="31">
    <w:name w:val="heading 3"/>
    <w:basedOn w:val="a1"/>
    <w:next w:val="a1"/>
    <w:qFormat/>
    <w:rsid w:val="00D30A09"/>
    <w:pPr>
      <w:keepNext/>
      <w:spacing w:before="240" w:after="60"/>
      <w:outlineLvl w:val="2"/>
    </w:pPr>
    <w:rPr>
      <w:rFonts w:ascii="Arial" w:hAnsi="Arial" w:cs="Arial"/>
      <w:b/>
      <w:bCs/>
      <w:sz w:val="26"/>
      <w:szCs w:val="26"/>
    </w:rPr>
  </w:style>
  <w:style w:type="paragraph" w:styleId="4">
    <w:name w:val="heading 4"/>
    <w:basedOn w:val="a1"/>
    <w:next w:val="a1"/>
    <w:qFormat/>
    <w:rsid w:val="00D30A09"/>
    <w:pPr>
      <w:keepNext/>
      <w:ind w:right="133"/>
      <w:jc w:val="center"/>
      <w:outlineLvl w:val="3"/>
    </w:pPr>
    <w:rPr>
      <w:rFonts w:ascii="HebarU" w:hAnsi="HebarU"/>
      <w:szCs w:val="20"/>
      <w:lang w:eastAsia="en-US"/>
    </w:rPr>
  </w:style>
  <w:style w:type="paragraph" w:styleId="5">
    <w:name w:val="heading 5"/>
    <w:basedOn w:val="a1"/>
    <w:next w:val="a1"/>
    <w:qFormat/>
    <w:rsid w:val="005C719B"/>
    <w:pPr>
      <w:keepNext/>
      <w:jc w:val="both"/>
      <w:outlineLvl w:val="4"/>
    </w:pPr>
    <w:rPr>
      <w:b/>
      <w:i/>
      <w:sz w:val="28"/>
      <w:szCs w:val="20"/>
      <w:lang w:val="en-AU"/>
    </w:rPr>
  </w:style>
  <w:style w:type="paragraph" w:styleId="6">
    <w:name w:val="heading 6"/>
    <w:basedOn w:val="a1"/>
    <w:next w:val="a1"/>
    <w:link w:val="60"/>
    <w:qFormat/>
    <w:rsid w:val="00D30A09"/>
    <w:pPr>
      <w:spacing w:before="240" w:after="60"/>
      <w:outlineLvl w:val="5"/>
    </w:pPr>
    <w:rPr>
      <w:b/>
      <w:bCs/>
      <w:sz w:val="22"/>
      <w:szCs w:val="22"/>
    </w:rPr>
  </w:style>
  <w:style w:type="paragraph" w:styleId="7">
    <w:name w:val="heading 7"/>
    <w:basedOn w:val="a1"/>
    <w:next w:val="a1"/>
    <w:qFormat/>
    <w:rsid w:val="00D30A09"/>
    <w:pPr>
      <w:keepNext/>
      <w:jc w:val="center"/>
      <w:outlineLvl w:val="6"/>
    </w:pPr>
    <w:rPr>
      <w:rFonts w:ascii="NewSaturionCyr" w:hAnsi="NewSaturionCyr"/>
      <w:b/>
      <w:sz w:val="32"/>
      <w:szCs w:val="20"/>
      <w:lang w:eastAsia="en-US"/>
    </w:rPr>
  </w:style>
  <w:style w:type="paragraph" w:styleId="8">
    <w:name w:val="heading 8"/>
    <w:basedOn w:val="a1"/>
    <w:next w:val="a1"/>
    <w:qFormat/>
    <w:rsid w:val="005C719B"/>
    <w:pPr>
      <w:keepNext/>
      <w:outlineLvl w:val="7"/>
    </w:pPr>
    <w:rPr>
      <w:szCs w:val="20"/>
      <w:lang w:val="en-US"/>
    </w:rPr>
  </w:style>
  <w:style w:type="paragraph" w:styleId="9">
    <w:name w:val="heading 9"/>
    <w:basedOn w:val="a1"/>
    <w:next w:val="a1"/>
    <w:qFormat/>
    <w:rsid w:val="005C719B"/>
    <w:pPr>
      <w:keepNext/>
      <w:jc w:val="center"/>
      <w:outlineLvl w:val="8"/>
    </w:pPr>
    <w:rPr>
      <w:i/>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60">
    <w:name w:val="Заглавие 6 Знак"/>
    <w:link w:val="6"/>
    <w:rsid w:val="00E61266"/>
    <w:rPr>
      <w:b/>
      <w:bCs/>
      <w:sz w:val="22"/>
      <w:szCs w:val="22"/>
      <w:lang w:val="bg-BG" w:eastAsia="bg-BG" w:bidi="ar-SA"/>
    </w:rPr>
  </w:style>
  <w:style w:type="table" w:styleId="a5">
    <w:name w:val="Table Grid"/>
    <w:basedOn w:val="a3"/>
    <w:uiPriority w:val="59"/>
    <w:rsid w:val="00D30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основен Знак"/>
    <w:link w:val="a7"/>
    <w:locked/>
    <w:rsid w:val="00E61266"/>
    <w:rPr>
      <w:rFonts w:ascii="Arial" w:hAnsi="Arial" w:cs="Arial"/>
      <w:sz w:val="22"/>
      <w:szCs w:val="22"/>
      <w:lang w:val="bg-BG" w:eastAsia="bg-BG" w:bidi="ar-SA"/>
    </w:rPr>
  </w:style>
  <w:style w:type="paragraph" w:customStyle="1" w:styleId="a7">
    <w:name w:val="основен"/>
    <w:basedOn w:val="a1"/>
    <w:link w:val="a6"/>
    <w:rsid w:val="00E61266"/>
    <w:pPr>
      <w:widowControl w:val="0"/>
      <w:spacing w:before="120" w:after="120"/>
      <w:ind w:firstLine="709"/>
      <w:jc w:val="both"/>
    </w:pPr>
    <w:rPr>
      <w:rFonts w:ascii="Arial" w:hAnsi="Arial" w:cs="Arial"/>
      <w:sz w:val="22"/>
      <w:szCs w:val="22"/>
    </w:rPr>
  </w:style>
  <w:style w:type="paragraph" w:styleId="a8">
    <w:name w:val="Body Text"/>
    <w:basedOn w:val="a1"/>
    <w:link w:val="a9"/>
    <w:rsid w:val="001A113C"/>
    <w:pPr>
      <w:spacing w:after="120"/>
    </w:pPr>
  </w:style>
  <w:style w:type="character" w:customStyle="1" w:styleId="a9">
    <w:name w:val="Основен текст Знак"/>
    <w:link w:val="a8"/>
    <w:rsid w:val="00E61266"/>
    <w:rPr>
      <w:sz w:val="24"/>
      <w:szCs w:val="24"/>
      <w:lang w:val="bg-BG" w:eastAsia="bg-BG" w:bidi="ar-SA"/>
    </w:rPr>
  </w:style>
  <w:style w:type="paragraph" w:customStyle="1" w:styleId="Style">
    <w:name w:val="Style"/>
    <w:rsid w:val="001A113C"/>
    <w:pPr>
      <w:widowControl w:val="0"/>
      <w:autoSpaceDE w:val="0"/>
      <w:autoSpaceDN w:val="0"/>
      <w:adjustRightInd w:val="0"/>
      <w:ind w:left="140" w:right="140" w:firstLine="840"/>
      <w:jc w:val="both"/>
    </w:pPr>
    <w:rPr>
      <w:sz w:val="24"/>
      <w:szCs w:val="24"/>
    </w:rPr>
  </w:style>
  <w:style w:type="character" w:customStyle="1" w:styleId="HTMLTypewriter1">
    <w:name w:val="HTML Typewriter1"/>
    <w:rsid w:val="005C719B"/>
    <w:rPr>
      <w:rFonts w:ascii="Courier New" w:eastAsia="Courier New" w:hAnsi="Courier New" w:cs="Tahoma"/>
      <w:sz w:val="20"/>
      <w:szCs w:val="20"/>
    </w:rPr>
  </w:style>
  <w:style w:type="paragraph" w:customStyle="1" w:styleId="HTMLPreformatted1">
    <w:name w:val="HTML Preformatted1"/>
    <w:basedOn w:val="a1"/>
    <w:rsid w:val="005C7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olor w:val="000000"/>
      <w:sz w:val="20"/>
      <w:szCs w:val="22"/>
      <w:lang w:val="en-GB" w:eastAsia="en-US"/>
    </w:rPr>
  </w:style>
  <w:style w:type="paragraph" w:styleId="22">
    <w:name w:val="Body Text 2"/>
    <w:basedOn w:val="a1"/>
    <w:rsid w:val="005C719B"/>
    <w:pPr>
      <w:jc w:val="both"/>
    </w:pPr>
    <w:rPr>
      <w:szCs w:val="20"/>
    </w:rPr>
  </w:style>
  <w:style w:type="character" w:styleId="HTML">
    <w:name w:val="HTML Typewriter"/>
    <w:rsid w:val="005C719B"/>
    <w:rPr>
      <w:rFonts w:ascii="Courier New" w:eastAsia="Courier New" w:hAnsi="Courier New" w:cs="Wingdings"/>
      <w:sz w:val="20"/>
      <w:szCs w:val="20"/>
    </w:rPr>
  </w:style>
  <w:style w:type="paragraph" w:styleId="HTML0">
    <w:name w:val="HTML Preformatted"/>
    <w:basedOn w:val="a1"/>
    <w:rsid w:val="005C7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olor w:val="000000"/>
      <w:sz w:val="20"/>
      <w:szCs w:val="20"/>
      <w:lang w:val="en-GB"/>
    </w:rPr>
  </w:style>
  <w:style w:type="paragraph" w:styleId="aa">
    <w:name w:val="Block Text"/>
    <w:basedOn w:val="a1"/>
    <w:rsid w:val="005C719B"/>
    <w:pPr>
      <w:ind w:left="567" w:right="-766" w:firstLine="1276"/>
      <w:jc w:val="both"/>
    </w:pPr>
    <w:rPr>
      <w:rFonts w:ascii="Tahoma" w:hAnsi="Tahoma"/>
      <w:szCs w:val="20"/>
      <w:lang w:eastAsia="en-US"/>
    </w:rPr>
  </w:style>
  <w:style w:type="paragraph" w:styleId="32">
    <w:name w:val="Body Text 3"/>
    <w:basedOn w:val="a1"/>
    <w:rsid w:val="005C719B"/>
    <w:rPr>
      <w:szCs w:val="20"/>
    </w:rPr>
  </w:style>
  <w:style w:type="paragraph" w:styleId="23">
    <w:name w:val="Body Text Indent 2"/>
    <w:basedOn w:val="a1"/>
    <w:rsid w:val="005C719B"/>
    <w:pPr>
      <w:ind w:right="-2" w:firstLine="720"/>
      <w:jc w:val="both"/>
    </w:pPr>
    <w:rPr>
      <w:rFonts w:ascii="Arial" w:hAnsi="Arial"/>
      <w:szCs w:val="20"/>
    </w:rPr>
  </w:style>
  <w:style w:type="paragraph" w:styleId="33">
    <w:name w:val="Body Text Indent 3"/>
    <w:basedOn w:val="a1"/>
    <w:rsid w:val="005C719B"/>
    <w:pPr>
      <w:ind w:firstLine="720"/>
      <w:jc w:val="both"/>
    </w:pPr>
    <w:rPr>
      <w:szCs w:val="20"/>
    </w:rPr>
  </w:style>
  <w:style w:type="paragraph" w:customStyle="1" w:styleId="WW-BodyText3">
    <w:name w:val="WW-Body Text 3"/>
    <w:basedOn w:val="a1"/>
    <w:rsid w:val="005C719B"/>
    <w:pPr>
      <w:suppressAutoHyphens/>
      <w:jc w:val="both"/>
    </w:pPr>
    <w:rPr>
      <w:b/>
      <w:sz w:val="28"/>
      <w:szCs w:val="20"/>
    </w:rPr>
  </w:style>
  <w:style w:type="character" w:customStyle="1" w:styleId="WW8Num3z0">
    <w:name w:val="WW8Num3z0"/>
    <w:rsid w:val="005C719B"/>
    <w:rPr>
      <w:rFonts w:ascii="Times New Roman" w:hAnsi="Times New Roman"/>
      <w:b/>
    </w:rPr>
  </w:style>
  <w:style w:type="paragraph" w:customStyle="1" w:styleId="FR1">
    <w:name w:val="FR1"/>
    <w:rsid w:val="005C719B"/>
    <w:pPr>
      <w:widowControl w:val="0"/>
      <w:suppressAutoHyphens/>
      <w:autoSpaceDE w:val="0"/>
      <w:spacing w:line="278" w:lineRule="auto"/>
      <w:ind w:firstLine="680"/>
      <w:jc w:val="both"/>
    </w:pPr>
    <w:rPr>
      <w:rFonts w:ascii="Arial" w:hAnsi="Arial"/>
      <w:i/>
    </w:rPr>
  </w:style>
  <w:style w:type="paragraph" w:styleId="ab">
    <w:name w:val="header"/>
    <w:basedOn w:val="a1"/>
    <w:link w:val="ac"/>
    <w:rsid w:val="005C719B"/>
    <w:pPr>
      <w:tabs>
        <w:tab w:val="center" w:pos="4153"/>
        <w:tab w:val="right" w:pos="8306"/>
      </w:tabs>
    </w:pPr>
    <w:rPr>
      <w:sz w:val="20"/>
      <w:szCs w:val="20"/>
    </w:rPr>
  </w:style>
  <w:style w:type="character" w:customStyle="1" w:styleId="ac">
    <w:name w:val="Горен колонтитул Знак"/>
    <w:link w:val="ab"/>
    <w:rsid w:val="00E61266"/>
    <w:rPr>
      <w:lang w:val="bg-BG" w:eastAsia="bg-BG" w:bidi="ar-SA"/>
    </w:rPr>
  </w:style>
  <w:style w:type="paragraph" w:styleId="ad">
    <w:name w:val="footer"/>
    <w:basedOn w:val="a1"/>
    <w:link w:val="ae"/>
    <w:rsid w:val="005C719B"/>
    <w:pPr>
      <w:tabs>
        <w:tab w:val="center" w:pos="4153"/>
        <w:tab w:val="right" w:pos="8306"/>
      </w:tabs>
    </w:pPr>
    <w:rPr>
      <w:sz w:val="20"/>
      <w:szCs w:val="20"/>
    </w:rPr>
  </w:style>
  <w:style w:type="character" w:customStyle="1" w:styleId="ae">
    <w:name w:val="Долен колонтитул Знак"/>
    <w:link w:val="ad"/>
    <w:rsid w:val="00E61266"/>
    <w:rPr>
      <w:lang w:val="bg-BG" w:eastAsia="bg-BG" w:bidi="ar-SA"/>
    </w:rPr>
  </w:style>
  <w:style w:type="character" w:styleId="af">
    <w:name w:val="page number"/>
    <w:basedOn w:val="a2"/>
    <w:rsid w:val="005C719B"/>
  </w:style>
  <w:style w:type="paragraph" w:styleId="af0">
    <w:name w:val="Title"/>
    <w:aliases w:val=" Char Char"/>
    <w:basedOn w:val="a1"/>
    <w:next w:val="af1"/>
    <w:link w:val="af2"/>
    <w:qFormat/>
    <w:rsid w:val="005C719B"/>
    <w:pPr>
      <w:suppressAutoHyphens/>
      <w:jc w:val="center"/>
    </w:pPr>
    <w:rPr>
      <w:rFonts w:ascii="Arial" w:hAnsi="Arial"/>
      <w:sz w:val="44"/>
      <w:szCs w:val="20"/>
    </w:rPr>
  </w:style>
  <w:style w:type="paragraph" w:styleId="af1">
    <w:name w:val="Subtitle"/>
    <w:basedOn w:val="a1"/>
    <w:next w:val="a8"/>
    <w:qFormat/>
    <w:rsid w:val="005C719B"/>
    <w:pPr>
      <w:suppressAutoHyphens/>
      <w:jc w:val="both"/>
    </w:pPr>
    <w:rPr>
      <w:szCs w:val="20"/>
    </w:rPr>
  </w:style>
  <w:style w:type="character" w:customStyle="1" w:styleId="af2">
    <w:name w:val="Заглавие Знак"/>
    <w:aliases w:val=" Char Char Знак"/>
    <w:link w:val="af0"/>
    <w:rsid w:val="00E61266"/>
    <w:rPr>
      <w:rFonts w:ascii="Arial" w:hAnsi="Arial"/>
      <w:sz w:val="44"/>
      <w:lang w:val="bg-BG" w:bidi="ar-SA"/>
    </w:rPr>
  </w:style>
  <w:style w:type="paragraph" w:customStyle="1" w:styleId="WW-BodyTextIndent2">
    <w:name w:val="WW-Body Text Indent 2"/>
    <w:basedOn w:val="a1"/>
    <w:rsid w:val="005C719B"/>
    <w:pPr>
      <w:suppressAutoHyphens/>
      <w:ind w:firstLine="546"/>
      <w:jc w:val="both"/>
    </w:pPr>
    <w:rPr>
      <w:rFonts w:ascii="Tahoma" w:hAnsi="Tahoma"/>
      <w:szCs w:val="20"/>
    </w:rPr>
  </w:style>
  <w:style w:type="paragraph" w:customStyle="1" w:styleId="FR2">
    <w:name w:val="FR2"/>
    <w:rsid w:val="005C719B"/>
    <w:pPr>
      <w:widowControl w:val="0"/>
      <w:spacing w:before="900"/>
      <w:ind w:left="1360" w:right="1200"/>
      <w:jc w:val="center"/>
    </w:pPr>
    <w:rPr>
      <w:b/>
      <w:snapToGrid w:val="0"/>
      <w:sz w:val="16"/>
      <w:lang w:eastAsia="en-US"/>
    </w:rPr>
  </w:style>
  <w:style w:type="paragraph" w:customStyle="1" w:styleId="FR3">
    <w:name w:val="FR3"/>
    <w:rsid w:val="005C719B"/>
    <w:pPr>
      <w:widowControl w:val="0"/>
      <w:spacing w:before="260"/>
      <w:ind w:left="7360"/>
    </w:pPr>
    <w:rPr>
      <w:rFonts w:ascii="Arial" w:hAnsi="Arial"/>
      <w:snapToGrid w:val="0"/>
      <w:sz w:val="12"/>
      <w:lang w:eastAsia="en-US"/>
    </w:rPr>
  </w:style>
  <w:style w:type="paragraph" w:customStyle="1" w:styleId="firstline">
    <w:name w:val="firstline"/>
    <w:basedOn w:val="a1"/>
    <w:rsid w:val="005C719B"/>
    <w:pPr>
      <w:spacing w:before="100" w:after="100"/>
    </w:pPr>
    <w:rPr>
      <w:szCs w:val="22"/>
      <w:lang w:eastAsia="en-US"/>
    </w:rPr>
  </w:style>
  <w:style w:type="paragraph" w:styleId="af3">
    <w:name w:val="Plain Text"/>
    <w:basedOn w:val="a1"/>
    <w:link w:val="af4"/>
    <w:rsid w:val="005C719B"/>
    <w:rPr>
      <w:rFonts w:ascii="Courier New" w:hAnsi="Courier New"/>
      <w:sz w:val="20"/>
      <w:szCs w:val="22"/>
      <w:lang w:eastAsia="en-US"/>
    </w:rPr>
  </w:style>
  <w:style w:type="character" w:customStyle="1" w:styleId="af4">
    <w:name w:val="Обикновен текст Знак"/>
    <w:link w:val="af3"/>
    <w:locked/>
    <w:rsid w:val="005C719B"/>
    <w:rPr>
      <w:rFonts w:ascii="Courier New" w:hAnsi="Courier New"/>
      <w:szCs w:val="22"/>
      <w:lang w:val="bg-BG" w:eastAsia="en-US" w:bidi="ar-SA"/>
    </w:rPr>
  </w:style>
  <w:style w:type="paragraph" w:customStyle="1" w:styleId="tabulka">
    <w:name w:val="tabulka"/>
    <w:basedOn w:val="a1"/>
    <w:rsid w:val="005C719B"/>
    <w:pPr>
      <w:widowControl w:val="0"/>
      <w:spacing w:before="120" w:line="240" w:lineRule="exact"/>
      <w:jc w:val="center"/>
    </w:pPr>
    <w:rPr>
      <w:rFonts w:ascii="Arial" w:hAnsi="Arial"/>
      <w:sz w:val="20"/>
      <w:szCs w:val="22"/>
      <w:lang w:val="cs-CZ" w:eastAsia="en-US"/>
    </w:rPr>
  </w:style>
  <w:style w:type="paragraph" w:customStyle="1" w:styleId="text">
    <w:name w:val="text"/>
    <w:rsid w:val="005C719B"/>
    <w:pPr>
      <w:widowControl w:val="0"/>
      <w:spacing w:before="240" w:line="240" w:lineRule="exact"/>
      <w:jc w:val="both"/>
    </w:pPr>
    <w:rPr>
      <w:rFonts w:ascii="Arial" w:hAnsi="Arial"/>
      <w:sz w:val="24"/>
      <w:lang w:val="cs-CZ"/>
    </w:rPr>
  </w:style>
  <w:style w:type="paragraph" w:styleId="af5">
    <w:name w:val="Normal (Web)"/>
    <w:basedOn w:val="a1"/>
    <w:rsid w:val="005C719B"/>
    <w:pPr>
      <w:spacing w:before="100" w:beforeAutospacing="1" w:after="100" w:afterAutospacing="1"/>
    </w:pPr>
  </w:style>
  <w:style w:type="character" w:styleId="af6">
    <w:name w:val="Hyperlink"/>
    <w:rsid w:val="005C719B"/>
    <w:rPr>
      <w:color w:val="0000FF"/>
      <w:u w:val="single"/>
    </w:rPr>
  </w:style>
  <w:style w:type="character" w:styleId="af7">
    <w:name w:val="FollowedHyperlink"/>
    <w:rsid w:val="005C719B"/>
    <w:rPr>
      <w:color w:val="800080"/>
      <w:u w:val="single"/>
    </w:rPr>
  </w:style>
  <w:style w:type="table" w:styleId="24">
    <w:name w:val="Table Classic 2"/>
    <w:basedOn w:val="a3"/>
    <w:rsid w:val="00084A9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90">
    <w:name w:val="Основен текст (9)_"/>
    <w:link w:val="91"/>
    <w:locked/>
    <w:rsid w:val="00084A94"/>
    <w:rPr>
      <w:sz w:val="21"/>
      <w:szCs w:val="21"/>
      <w:lang w:bidi="ar-SA"/>
    </w:rPr>
  </w:style>
  <w:style w:type="paragraph" w:customStyle="1" w:styleId="91">
    <w:name w:val="Основен текст (9)1"/>
    <w:basedOn w:val="a1"/>
    <w:link w:val="90"/>
    <w:rsid w:val="00084A94"/>
    <w:pPr>
      <w:shd w:val="clear" w:color="auto" w:fill="FFFFFF"/>
      <w:spacing w:after="300" w:line="240" w:lineRule="atLeast"/>
      <w:ind w:hanging="560"/>
    </w:pPr>
    <w:rPr>
      <w:sz w:val="21"/>
      <w:szCs w:val="21"/>
    </w:rPr>
  </w:style>
  <w:style w:type="character" w:customStyle="1" w:styleId="100">
    <w:name w:val="Основен текст (10)_"/>
    <w:link w:val="101"/>
    <w:locked/>
    <w:rsid w:val="00084A94"/>
    <w:rPr>
      <w:sz w:val="21"/>
      <w:szCs w:val="21"/>
      <w:lang w:bidi="ar-SA"/>
    </w:rPr>
  </w:style>
  <w:style w:type="paragraph" w:customStyle="1" w:styleId="101">
    <w:name w:val="Основен текст (10)1"/>
    <w:basedOn w:val="a1"/>
    <w:link w:val="100"/>
    <w:rsid w:val="00084A94"/>
    <w:pPr>
      <w:shd w:val="clear" w:color="auto" w:fill="FFFFFF"/>
      <w:spacing w:before="300" w:after="540" w:line="240" w:lineRule="atLeast"/>
      <w:ind w:hanging="560"/>
    </w:pPr>
    <w:rPr>
      <w:sz w:val="21"/>
      <w:szCs w:val="21"/>
    </w:rPr>
  </w:style>
  <w:style w:type="character" w:customStyle="1" w:styleId="samedocreference">
    <w:name w:val="samedocreference"/>
    <w:basedOn w:val="a2"/>
    <w:rsid w:val="00084A94"/>
  </w:style>
  <w:style w:type="character" w:customStyle="1" w:styleId="Heading3Char">
    <w:name w:val="Heading 3 Char"/>
    <w:rsid w:val="00084A94"/>
    <w:rPr>
      <w:rFonts w:ascii="Arial" w:hAnsi="Arial" w:cs="Arial"/>
      <w:b/>
      <w:bCs/>
      <w:iCs/>
      <w:smallCaps/>
      <w:noProof w:val="0"/>
      <w:color w:val="000000"/>
      <w:sz w:val="20"/>
      <w:szCs w:val="22"/>
      <w:lang w:val="en-GB" w:eastAsia="zh-CN" w:bidi="ar-SA"/>
    </w:rPr>
  </w:style>
  <w:style w:type="paragraph" w:customStyle="1" w:styleId="af8">
    <w:name w:val="челен лист"/>
    <w:basedOn w:val="a1"/>
    <w:next w:val="a1"/>
    <w:autoRedefine/>
    <w:semiHidden/>
    <w:rsid w:val="003656A6"/>
    <w:pPr>
      <w:tabs>
        <w:tab w:val="left" w:pos="709"/>
      </w:tabs>
      <w:ind w:left="709" w:hanging="709"/>
      <w:jc w:val="center"/>
    </w:pPr>
    <w:rPr>
      <w:rFonts w:cs="Arial"/>
      <w:b/>
      <w:caps/>
      <w:lang w:val="pl-PL" w:eastAsia="pl-PL"/>
    </w:rPr>
  </w:style>
  <w:style w:type="character" w:customStyle="1" w:styleId="Heading1CharCharChar">
    <w:name w:val="Heading 1 Char Char Char"/>
    <w:rsid w:val="00E61266"/>
    <w:rPr>
      <w:rFonts w:ascii="HebarU" w:hAnsi="HebarU"/>
      <w:b/>
      <w:bCs/>
      <w:noProof w:val="0"/>
      <w:sz w:val="22"/>
      <w:szCs w:val="24"/>
      <w:lang w:val="bg-BG" w:eastAsia="en-US" w:bidi="ar-SA"/>
    </w:rPr>
  </w:style>
  <w:style w:type="paragraph" w:customStyle="1" w:styleId="Char">
    <w:name w:val="Char"/>
    <w:basedOn w:val="a1"/>
    <w:rsid w:val="00E61266"/>
    <w:pPr>
      <w:tabs>
        <w:tab w:val="left" w:pos="709"/>
      </w:tabs>
    </w:pPr>
    <w:rPr>
      <w:rFonts w:ascii="Tahoma" w:hAnsi="Tahoma"/>
      <w:lang w:val="pl-PL" w:eastAsia="pl-PL"/>
    </w:rPr>
  </w:style>
  <w:style w:type="character" w:customStyle="1" w:styleId="af9">
    <w:name w:val="Текст на коментар Знак"/>
    <w:link w:val="afa"/>
    <w:rsid w:val="00E61266"/>
    <w:rPr>
      <w:sz w:val="16"/>
      <w:szCs w:val="16"/>
      <w:lang w:val="bg-BG" w:eastAsia="en-US" w:bidi="ar-SA"/>
    </w:rPr>
  </w:style>
  <w:style w:type="paragraph" w:styleId="afa">
    <w:name w:val="annotation text"/>
    <w:basedOn w:val="a1"/>
    <w:link w:val="af9"/>
    <w:rsid w:val="00E61266"/>
    <w:pPr>
      <w:spacing w:before="120"/>
      <w:jc w:val="both"/>
    </w:pPr>
    <w:rPr>
      <w:sz w:val="16"/>
      <w:szCs w:val="16"/>
      <w:lang w:eastAsia="en-US"/>
    </w:rPr>
  </w:style>
  <w:style w:type="character" w:customStyle="1" w:styleId="CharCharCharChar">
    <w:name w:val="Char Char Char Char"/>
    <w:rsid w:val="00E61266"/>
    <w:rPr>
      <w:b/>
      <w:noProof w:val="0"/>
      <w:sz w:val="28"/>
      <w:lang w:val="bg-BG" w:eastAsia="en-US" w:bidi="ar-SA"/>
    </w:rPr>
  </w:style>
  <w:style w:type="paragraph" w:customStyle="1" w:styleId="Title-head">
    <w:name w:val="Title-head"/>
    <w:basedOn w:val="a1"/>
    <w:next w:val="a1"/>
    <w:rsid w:val="00E61266"/>
    <w:pPr>
      <w:pBdr>
        <w:bottom w:val="single" w:sz="4" w:space="1" w:color="auto"/>
      </w:pBdr>
      <w:tabs>
        <w:tab w:val="left" w:pos="567"/>
      </w:tabs>
      <w:spacing w:before="120" w:after="120"/>
      <w:jc w:val="center"/>
    </w:pPr>
    <w:rPr>
      <w:b/>
      <w:sz w:val="28"/>
      <w:szCs w:val="28"/>
      <w:lang w:val="ru-RU"/>
    </w:rPr>
  </w:style>
  <w:style w:type="paragraph" w:customStyle="1" w:styleId="Title-head-text">
    <w:name w:val="Title-head-text"/>
    <w:basedOn w:val="a1"/>
    <w:next w:val="af0"/>
    <w:rsid w:val="00E61266"/>
    <w:pPr>
      <w:jc w:val="center"/>
    </w:pPr>
    <w:rPr>
      <w:rFonts w:ascii="Arial" w:hAnsi="Arial"/>
      <w:b/>
      <w:sz w:val="28"/>
      <w:szCs w:val="28"/>
      <w:lang w:val="ru-RU"/>
    </w:rPr>
  </w:style>
  <w:style w:type="paragraph" w:styleId="25">
    <w:name w:val="toc 2"/>
    <w:basedOn w:val="a1"/>
    <w:next w:val="a1"/>
    <w:autoRedefine/>
    <w:semiHidden/>
    <w:rsid w:val="00AD6296"/>
    <w:pPr>
      <w:tabs>
        <w:tab w:val="left" w:pos="880"/>
        <w:tab w:val="right" w:leader="dot" w:pos="9180"/>
        <w:tab w:val="right" w:leader="dot" w:pos="9554"/>
      </w:tabs>
      <w:spacing w:line="360" w:lineRule="auto"/>
      <w:jc w:val="center"/>
    </w:pPr>
    <w:rPr>
      <w:b/>
      <w:noProof/>
      <w:sz w:val="28"/>
      <w:szCs w:val="28"/>
    </w:rPr>
  </w:style>
  <w:style w:type="paragraph" w:styleId="11">
    <w:name w:val="toc 1"/>
    <w:basedOn w:val="a1"/>
    <w:next w:val="a1"/>
    <w:autoRedefine/>
    <w:uiPriority w:val="39"/>
    <w:rsid w:val="00E61266"/>
    <w:pPr>
      <w:tabs>
        <w:tab w:val="right" w:leader="dot" w:pos="9180"/>
      </w:tabs>
      <w:ind w:left="357" w:firstLine="357"/>
    </w:pPr>
    <w:rPr>
      <w:lang w:val="en-GB" w:eastAsia="en-US"/>
    </w:rPr>
  </w:style>
  <w:style w:type="character" w:styleId="afb">
    <w:name w:val="Strong"/>
    <w:qFormat/>
    <w:rsid w:val="00E61266"/>
    <w:rPr>
      <w:rFonts w:cs="Times New Roman"/>
      <w:b/>
      <w:bCs/>
    </w:rPr>
  </w:style>
  <w:style w:type="paragraph" w:styleId="afc">
    <w:name w:val="footnote text"/>
    <w:basedOn w:val="a1"/>
    <w:semiHidden/>
    <w:rsid w:val="00E61266"/>
    <w:rPr>
      <w:sz w:val="20"/>
      <w:szCs w:val="20"/>
      <w:lang w:val="en-GB" w:eastAsia="en-US"/>
    </w:rPr>
  </w:style>
  <w:style w:type="character" w:styleId="afd">
    <w:name w:val="footnote reference"/>
    <w:semiHidden/>
    <w:rsid w:val="00E61266"/>
    <w:rPr>
      <w:vertAlign w:val="superscript"/>
    </w:rPr>
  </w:style>
  <w:style w:type="paragraph" w:customStyle="1" w:styleId="CharCharChar">
    <w:name w:val="Char Char Char"/>
    <w:basedOn w:val="a1"/>
    <w:rsid w:val="00E61266"/>
    <w:pPr>
      <w:tabs>
        <w:tab w:val="left" w:pos="709"/>
      </w:tabs>
    </w:pPr>
    <w:rPr>
      <w:rFonts w:ascii="Tahoma" w:hAnsi="Tahoma"/>
      <w:lang w:val="pl-PL" w:eastAsia="pl-PL"/>
    </w:rPr>
  </w:style>
  <w:style w:type="paragraph" w:customStyle="1" w:styleId="normaltableau">
    <w:name w:val="normal_tableau"/>
    <w:basedOn w:val="a1"/>
    <w:rsid w:val="00E61266"/>
    <w:pPr>
      <w:suppressAutoHyphens/>
      <w:spacing w:before="120" w:after="120"/>
      <w:jc w:val="both"/>
    </w:pPr>
    <w:rPr>
      <w:rFonts w:ascii="Optima" w:hAnsi="Optima"/>
      <w:sz w:val="22"/>
      <w:szCs w:val="20"/>
      <w:lang w:val="en-GB" w:eastAsia="ar-SA"/>
    </w:rPr>
  </w:style>
  <w:style w:type="paragraph" w:styleId="a">
    <w:name w:val="List Bullet"/>
    <w:basedOn w:val="a1"/>
    <w:rsid w:val="00E61266"/>
    <w:pPr>
      <w:numPr>
        <w:numId w:val="5"/>
      </w:numPr>
      <w:spacing w:before="120" w:after="120"/>
      <w:jc w:val="both"/>
    </w:pPr>
    <w:rPr>
      <w:rFonts w:ascii="Arial" w:hAnsi="Arial"/>
    </w:rPr>
  </w:style>
  <w:style w:type="character" w:customStyle="1" w:styleId="CharChar1">
    <w:name w:val="Char Char1"/>
    <w:rsid w:val="00E61266"/>
    <w:rPr>
      <w:rFonts w:ascii="Arial" w:hAnsi="Arial"/>
      <w:noProof w:val="0"/>
      <w:sz w:val="24"/>
      <w:szCs w:val="24"/>
      <w:lang w:val="bg-BG" w:eastAsia="bg-BG" w:bidi="ar-SA"/>
    </w:rPr>
  </w:style>
  <w:style w:type="paragraph" w:customStyle="1" w:styleId="Application2">
    <w:name w:val="Application2"/>
    <w:basedOn w:val="a1"/>
    <w:autoRedefine/>
    <w:rsid w:val="00E61266"/>
    <w:pPr>
      <w:widowControl w:val="0"/>
      <w:suppressAutoHyphens/>
    </w:pPr>
    <w:rPr>
      <w:snapToGrid w:val="0"/>
      <w:spacing w:val="-2"/>
      <w:lang w:eastAsia="en-US"/>
    </w:rPr>
  </w:style>
  <w:style w:type="paragraph" w:customStyle="1" w:styleId="Default">
    <w:name w:val="Default"/>
    <w:rsid w:val="00E61266"/>
    <w:pPr>
      <w:autoSpaceDE w:val="0"/>
      <w:autoSpaceDN w:val="0"/>
      <w:adjustRightInd w:val="0"/>
    </w:pPr>
    <w:rPr>
      <w:rFonts w:ascii="Arial" w:hAnsi="Arial" w:cs="Arial"/>
      <w:color w:val="000000"/>
      <w:sz w:val="24"/>
      <w:szCs w:val="24"/>
      <w:lang w:val="en-GB" w:eastAsia="en-GB"/>
    </w:rPr>
  </w:style>
  <w:style w:type="character" w:customStyle="1" w:styleId="CharChar4">
    <w:name w:val="Char Char4"/>
    <w:rsid w:val="00E61266"/>
    <w:rPr>
      <w:noProof w:val="0"/>
      <w:sz w:val="16"/>
      <w:szCs w:val="16"/>
      <w:lang w:val="bg-BG" w:eastAsia="en-US" w:bidi="ar-SA"/>
    </w:rPr>
  </w:style>
  <w:style w:type="character" w:customStyle="1" w:styleId="titleemph1">
    <w:name w:val="title_emph1"/>
    <w:rsid w:val="00E61266"/>
    <w:rPr>
      <w:rFonts w:ascii="Arial" w:hAnsi="Arial" w:cs="Arial" w:hint="default"/>
      <w:b/>
      <w:bCs/>
      <w:sz w:val="18"/>
      <w:szCs w:val="18"/>
    </w:rPr>
  </w:style>
  <w:style w:type="paragraph" w:customStyle="1" w:styleId="xl24">
    <w:name w:val="xl24"/>
    <w:basedOn w:val="a1"/>
    <w:rsid w:val="00E61266"/>
    <w:pPr>
      <w:pBdr>
        <w:left w:val="single" w:sz="12" w:space="0" w:color="auto"/>
        <w:right w:val="single" w:sz="4" w:space="0" w:color="auto"/>
      </w:pBdr>
      <w:spacing w:before="100" w:beforeAutospacing="1" w:after="100" w:afterAutospacing="1"/>
      <w:textAlignment w:val="center"/>
    </w:pPr>
    <w:rPr>
      <w:rFonts w:ascii="Times New Roman CYR" w:eastAsia="Arial Unicode MS" w:hAnsi="Times New Roman CYR"/>
      <w:lang w:eastAsia="en-US"/>
    </w:rPr>
  </w:style>
  <w:style w:type="paragraph" w:customStyle="1" w:styleId="CharCharChar1CharCharCharChar">
    <w:name w:val="Char Char Char1 Char Char Char Char"/>
    <w:basedOn w:val="a1"/>
    <w:rsid w:val="00E61266"/>
    <w:pPr>
      <w:tabs>
        <w:tab w:val="left" w:pos="709"/>
      </w:tabs>
    </w:pPr>
    <w:rPr>
      <w:rFonts w:ascii="Tahoma" w:hAnsi="Tahoma"/>
      <w:lang w:val="pl-PL" w:eastAsia="pl-PL"/>
    </w:rPr>
  </w:style>
  <w:style w:type="paragraph" w:customStyle="1" w:styleId="CharCharChar2CharCharCharChar">
    <w:name w:val="Char Char Char2 Char Char Char Char"/>
    <w:basedOn w:val="a1"/>
    <w:rsid w:val="00E61266"/>
    <w:pPr>
      <w:tabs>
        <w:tab w:val="left" w:pos="709"/>
      </w:tabs>
    </w:pPr>
    <w:rPr>
      <w:rFonts w:ascii="Tahoma" w:hAnsi="Tahoma"/>
      <w:lang w:val="pl-PL" w:eastAsia="pl-PL"/>
    </w:rPr>
  </w:style>
  <w:style w:type="character" w:customStyle="1" w:styleId="title1">
    <w:name w:val="title1"/>
    <w:rsid w:val="00E61266"/>
    <w:rPr>
      <w:b/>
      <w:bCs/>
      <w:sz w:val="18"/>
      <w:szCs w:val="18"/>
    </w:rPr>
  </w:style>
  <w:style w:type="paragraph" w:styleId="afe">
    <w:name w:val="caption"/>
    <w:basedOn w:val="a1"/>
    <w:next w:val="a1"/>
    <w:qFormat/>
    <w:rsid w:val="00E61266"/>
    <w:pPr>
      <w:ind w:right="448"/>
      <w:jc w:val="center"/>
    </w:pPr>
    <w:rPr>
      <w:rFonts w:ascii="TmsCyr" w:hAnsi="TmsCyr"/>
      <w:b/>
      <w:sz w:val="32"/>
      <w:u w:val="single"/>
      <w:lang w:eastAsia="en-US"/>
    </w:rPr>
  </w:style>
  <w:style w:type="paragraph" w:customStyle="1" w:styleId="text-3mezera">
    <w:name w:val="text - 3 mezera"/>
    <w:basedOn w:val="a1"/>
    <w:rsid w:val="00E61266"/>
    <w:pPr>
      <w:widowControl w:val="0"/>
      <w:spacing w:before="60" w:line="240" w:lineRule="exact"/>
      <w:jc w:val="both"/>
    </w:pPr>
    <w:rPr>
      <w:rFonts w:ascii="Arial" w:hAnsi="Arial" w:cs="Arial"/>
      <w:lang w:val="cs-CZ" w:eastAsia="en-US"/>
    </w:rPr>
  </w:style>
  <w:style w:type="paragraph" w:customStyle="1" w:styleId="oddl-nadpis">
    <w:name w:val="oddíl-nadpis"/>
    <w:basedOn w:val="a1"/>
    <w:rsid w:val="00E61266"/>
    <w:pPr>
      <w:keepNext/>
      <w:widowControl w:val="0"/>
      <w:tabs>
        <w:tab w:val="left" w:pos="567"/>
      </w:tabs>
      <w:spacing w:before="240" w:line="240" w:lineRule="exact"/>
    </w:pPr>
    <w:rPr>
      <w:rFonts w:ascii="Arial" w:hAnsi="Arial" w:cs="Arial"/>
      <w:b/>
      <w:bCs/>
      <w:lang w:val="cs-CZ" w:eastAsia="en-US"/>
    </w:rPr>
  </w:style>
  <w:style w:type="paragraph" w:customStyle="1" w:styleId="Title3">
    <w:name w:val="Title 3"/>
    <w:basedOn w:val="31"/>
    <w:rsid w:val="00E61266"/>
    <w:pPr>
      <w:numPr>
        <w:numId w:val="1"/>
      </w:numPr>
      <w:spacing w:after="0"/>
      <w:jc w:val="both"/>
    </w:pPr>
    <w:rPr>
      <w:rFonts w:ascii="Times New Roman" w:hAnsi="Times New Roman" w:cs="Times New Roman"/>
      <w:bCs w:val="0"/>
      <w:sz w:val="28"/>
      <w:szCs w:val="24"/>
      <w:lang w:eastAsia="en-US"/>
    </w:rPr>
  </w:style>
  <w:style w:type="paragraph" w:customStyle="1" w:styleId="Blockquote">
    <w:name w:val="Blockquote"/>
    <w:basedOn w:val="a1"/>
    <w:rsid w:val="00E61266"/>
    <w:pPr>
      <w:widowControl w:val="0"/>
      <w:spacing w:before="100" w:after="100"/>
      <w:ind w:left="360" w:right="360"/>
    </w:pPr>
    <w:rPr>
      <w:snapToGrid w:val="0"/>
      <w:szCs w:val="20"/>
      <w:lang w:val="en-US" w:eastAsia="en-US"/>
    </w:rPr>
  </w:style>
  <w:style w:type="paragraph" w:styleId="aff">
    <w:name w:val="Normal Indent"/>
    <w:basedOn w:val="a1"/>
    <w:rsid w:val="00E61266"/>
    <w:pPr>
      <w:spacing w:after="240"/>
      <w:ind w:left="720"/>
      <w:jc w:val="both"/>
    </w:pPr>
    <w:rPr>
      <w:rFonts w:ascii="Arial" w:hAnsi="Arial" w:cs="Arial"/>
      <w:sz w:val="20"/>
      <w:szCs w:val="20"/>
      <w:lang w:val="en-GB" w:eastAsia="en-US"/>
    </w:rPr>
  </w:style>
  <w:style w:type="paragraph" w:customStyle="1" w:styleId="RamBullet1">
    <w:name w:val="Ram Bullet 1"/>
    <w:basedOn w:val="a1"/>
    <w:rsid w:val="00E61266"/>
    <w:pPr>
      <w:numPr>
        <w:numId w:val="2"/>
      </w:numPr>
      <w:spacing w:line="280" w:lineRule="atLeast"/>
    </w:pPr>
    <w:rPr>
      <w:sz w:val="23"/>
      <w:szCs w:val="20"/>
      <w:lang w:val="en-GB" w:eastAsia="en-US"/>
    </w:rPr>
  </w:style>
  <w:style w:type="paragraph" w:customStyle="1" w:styleId="RamBullet2">
    <w:name w:val="Ram Bullet 2"/>
    <w:basedOn w:val="a1"/>
    <w:rsid w:val="00E61266"/>
    <w:pPr>
      <w:numPr>
        <w:numId w:val="7"/>
      </w:numPr>
      <w:tabs>
        <w:tab w:val="clear" w:pos="567"/>
        <w:tab w:val="num" w:pos="4820"/>
      </w:tabs>
      <w:spacing w:line="280" w:lineRule="atLeast"/>
      <w:ind w:left="4820" w:hanging="425"/>
    </w:pPr>
    <w:rPr>
      <w:sz w:val="23"/>
      <w:szCs w:val="20"/>
      <w:lang w:val="en-GB" w:eastAsia="en-US"/>
    </w:rPr>
  </w:style>
  <w:style w:type="paragraph" w:customStyle="1" w:styleId="RamBullet3">
    <w:name w:val="Ram Bullet 3"/>
    <w:basedOn w:val="a1"/>
    <w:rsid w:val="00E61266"/>
    <w:pPr>
      <w:numPr>
        <w:ilvl w:val="2"/>
        <w:numId w:val="2"/>
      </w:numPr>
      <w:spacing w:line="280" w:lineRule="atLeast"/>
    </w:pPr>
    <w:rPr>
      <w:sz w:val="23"/>
      <w:szCs w:val="20"/>
      <w:lang w:val="en-GB" w:eastAsia="en-US"/>
    </w:rPr>
  </w:style>
  <w:style w:type="paragraph" w:customStyle="1" w:styleId="RamBullet4">
    <w:name w:val="Ram Bullet 4"/>
    <w:basedOn w:val="a1"/>
    <w:rsid w:val="00E61266"/>
    <w:pPr>
      <w:numPr>
        <w:ilvl w:val="3"/>
        <w:numId w:val="2"/>
      </w:numPr>
      <w:spacing w:line="280" w:lineRule="atLeast"/>
    </w:pPr>
    <w:rPr>
      <w:sz w:val="23"/>
      <w:szCs w:val="20"/>
      <w:lang w:val="en-GB" w:eastAsia="en-US"/>
    </w:rPr>
  </w:style>
  <w:style w:type="paragraph" w:customStyle="1" w:styleId="RamBullet5">
    <w:name w:val="Ram Bullet 5"/>
    <w:basedOn w:val="a1"/>
    <w:rsid w:val="00E61266"/>
    <w:pPr>
      <w:numPr>
        <w:numId w:val="8"/>
      </w:numPr>
      <w:tabs>
        <w:tab w:val="clear" w:pos="1845"/>
        <w:tab w:val="num" w:pos="3546"/>
      </w:tabs>
      <w:spacing w:line="280" w:lineRule="atLeast"/>
      <w:ind w:left="3546"/>
    </w:pPr>
    <w:rPr>
      <w:sz w:val="23"/>
      <w:szCs w:val="20"/>
      <w:lang w:val="en-GB" w:eastAsia="en-US"/>
    </w:rPr>
  </w:style>
  <w:style w:type="paragraph" w:customStyle="1" w:styleId="RamBullet6">
    <w:name w:val="Ram Bullet 6"/>
    <w:basedOn w:val="a1"/>
    <w:rsid w:val="00E61266"/>
    <w:pPr>
      <w:numPr>
        <w:ilvl w:val="1"/>
        <w:numId w:val="8"/>
      </w:numPr>
      <w:tabs>
        <w:tab w:val="clear" w:pos="4820"/>
        <w:tab w:val="num" w:pos="3971"/>
      </w:tabs>
      <w:spacing w:line="280" w:lineRule="atLeast"/>
      <w:ind w:left="3971"/>
    </w:pPr>
    <w:rPr>
      <w:sz w:val="23"/>
      <w:szCs w:val="20"/>
      <w:lang w:val="en-GB" w:eastAsia="en-US"/>
    </w:rPr>
  </w:style>
  <w:style w:type="paragraph" w:customStyle="1" w:styleId="RamBullet7">
    <w:name w:val="Ram Bullet 7"/>
    <w:basedOn w:val="a1"/>
    <w:rsid w:val="00E61266"/>
    <w:pPr>
      <w:numPr>
        <w:ilvl w:val="2"/>
        <w:numId w:val="8"/>
      </w:numPr>
      <w:tabs>
        <w:tab w:val="clear" w:pos="2696"/>
        <w:tab w:val="num" w:pos="4396"/>
      </w:tabs>
      <w:spacing w:line="280" w:lineRule="atLeast"/>
      <w:ind w:left="4396" w:hanging="425"/>
    </w:pPr>
    <w:rPr>
      <w:sz w:val="23"/>
      <w:szCs w:val="20"/>
      <w:lang w:val="en-GB" w:eastAsia="en-US"/>
    </w:rPr>
  </w:style>
  <w:style w:type="paragraph" w:customStyle="1" w:styleId="RamBullet8">
    <w:name w:val="Ram Bullet 8"/>
    <w:basedOn w:val="a1"/>
    <w:rsid w:val="00E61266"/>
    <w:pPr>
      <w:numPr>
        <w:ilvl w:val="3"/>
        <w:numId w:val="8"/>
      </w:numPr>
      <w:tabs>
        <w:tab w:val="clear" w:pos="3121"/>
        <w:tab w:val="num" w:pos="4822"/>
      </w:tabs>
      <w:spacing w:line="280" w:lineRule="atLeast"/>
      <w:ind w:left="4822" w:hanging="426"/>
    </w:pPr>
    <w:rPr>
      <w:sz w:val="23"/>
      <w:szCs w:val="20"/>
      <w:lang w:val="en-GB" w:eastAsia="en-US"/>
    </w:rPr>
  </w:style>
  <w:style w:type="paragraph" w:customStyle="1" w:styleId="RamBullet9">
    <w:name w:val="Ram Bullet 9"/>
    <w:basedOn w:val="a1"/>
    <w:rsid w:val="00E61266"/>
    <w:pPr>
      <w:numPr>
        <w:ilvl w:val="4"/>
        <w:numId w:val="8"/>
      </w:numPr>
      <w:tabs>
        <w:tab w:val="clear" w:pos="3546"/>
        <w:tab w:val="num" w:pos="5247"/>
      </w:tabs>
      <w:spacing w:line="280" w:lineRule="atLeast"/>
      <w:ind w:left="5247"/>
    </w:pPr>
    <w:rPr>
      <w:sz w:val="23"/>
      <w:szCs w:val="20"/>
      <w:lang w:val="en-GB" w:eastAsia="en-US"/>
    </w:rPr>
  </w:style>
  <w:style w:type="paragraph" w:customStyle="1" w:styleId="bullet1">
    <w:name w:val="bullet1"/>
    <w:basedOn w:val="a1"/>
    <w:rsid w:val="00E61266"/>
    <w:pPr>
      <w:numPr>
        <w:ilvl w:val="5"/>
        <w:numId w:val="8"/>
      </w:numPr>
      <w:tabs>
        <w:tab w:val="clear" w:pos="3971"/>
        <w:tab w:val="num" w:pos="360"/>
      </w:tabs>
      <w:spacing w:after="120"/>
      <w:ind w:left="360" w:hanging="360"/>
      <w:jc w:val="both"/>
    </w:pPr>
    <w:rPr>
      <w:rFonts w:ascii="Arial" w:hAnsi="Arial" w:cs="Arial"/>
      <w:sz w:val="20"/>
      <w:szCs w:val="20"/>
      <w:lang w:val="en-GB" w:eastAsia="en-US"/>
    </w:rPr>
  </w:style>
  <w:style w:type="paragraph" w:customStyle="1" w:styleId="RamNumber1">
    <w:name w:val="Ram Number 1"/>
    <w:basedOn w:val="a1"/>
    <w:rsid w:val="00E61266"/>
    <w:pPr>
      <w:tabs>
        <w:tab w:val="num" w:pos="425"/>
      </w:tabs>
      <w:spacing w:line="280" w:lineRule="atLeast"/>
      <w:ind w:left="425" w:hanging="425"/>
    </w:pPr>
    <w:rPr>
      <w:sz w:val="23"/>
      <w:szCs w:val="20"/>
      <w:lang w:val="en-GB" w:eastAsia="en-US"/>
    </w:rPr>
  </w:style>
  <w:style w:type="paragraph" w:customStyle="1" w:styleId="RamNumber2">
    <w:name w:val="Ram Number 2"/>
    <w:basedOn w:val="a1"/>
    <w:rsid w:val="00E61266"/>
    <w:pPr>
      <w:tabs>
        <w:tab w:val="num" w:pos="850"/>
      </w:tabs>
      <w:spacing w:line="280" w:lineRule="atLeast"/>
      <w:ind w:left="850" w:hanging="425"/>
    </w:pPr>
    <w:rPr>
      <w:sz w:val="23"/>
      <w:szCs w:val="20"/>
      <w:lang w:val="en-GB" w:eastAsia="en-US"/>
    </w:rPr>
  </w:style>
  <w:style w:type="paragraph" w:customStyle="1" w:styleId="RamNumber3">
    <w:name w:val="Ram Number 3"/>
    <w:basedOn w:val="a1"/>
    <w:rsid w:val="00E61266"/>
    <w:pPr>
      <w:tabs>
        <w:tab w:val="num" w:pos="1276"/>
      </w:tabs>
      <w:spacing w:line="280" w:lineRule="atLeast"/>
      <w:ind w:left="1276" w:hanging="426"/>
    </w:pPr>
    <w:rPr>
      <w:sz w:val="23"/>
      <w:szCs w:val="20"/>
      <w:lang w:val="en-GB" w:eastAsia="en-US"/>
    </w:rPr>
  </w:style>
  <w:style w:type="paragraph" w:customStyle="1" w:styleId="RamNumber4">
    <w:name w:val="Ram Number 4"/>
    <w:basedOn w:val="a1"/>
    <w:rsid w:val="00E61266"/>
    <w:pPr>
      <w:numPr>
        <w:numId w:val="9"/>
      </w:numPr>
      <w:tabs>
        <w:tab w:val="clear" w:pos="360"/>
        <w:tab w:val="num" w:pos="1701"/>
      </w:tabs>
      <w:spacing w:line="280" w:lineRule="atLeast"/>
      <w:ind w:left="1701" w:hanging="425"/>
    </w:pPr>
    <w:rPr>
      <w:sz w:val="23"/>
      <w:szCs w:val="20"/>
      <w:lang w:val="en-GB" w:eastAsia="en-US"/>
    </w:rPr>
  </w:style>
  <w:style w:type="paragraph" w:customStyle="1" w:styleId="RamNumber5">
    <w:name w:val="Ram Number 5"/>
    <w:basedOn w:val="a1"/>
    <w:rsid w:val="00E61266"/>
    <w:pPr>
      <w:numPr>
        <w:numId w:val="10"/>
      </w:numPr>
      <w:tabs>
        <w:tab w:val="clear" w:pos="425"/>
        <w:tab w:val="num" w:pos="2126"/>
      </w:tabs>
      <w:spacing w:line="280" w:lineRule="atLeast"/>
      <w:ind w:left="2126"/>
    </w:pPr>
    <w:rPr>
      <w:sz w:val="23"/>
      <w:szCs w:val="20"/>
      <w:lang w:val="en-GB" w:eastAsia="en-US"/>
    </w:rPr>
  </w:style>
  <w:style w:type="paragraph" w:customStyle="1" w:styleId="RamNumber6">
    <w:name w:val="Ram Number 6"/>
    <w:basedOn w:val="a1"/>
    <w:rsid w:val="00E61266"/>
    <w:pPr>
      <w:numPr>
        <w:ilvl w:val="1"/>
        <w:numId w:val="10"/>
      </w:numPr>
      <w:tabs>
        <w:tab w:val="clear" w:pos="850"/>
        <w:tab w:val="num" w:pos="2551"/>
      </w:tabs>
      <w:spacing w:line="280" w:lineRule="atLeast"/>
      <w:ind w:left="2551"/>
    </w:pPr>
    <w:rPr>
      <w:sz w:val="23"/>
      <w:szCs w:val="20"/>
      <w:lang w:val="en-GB" w:eastAsia="en-US"/>
    </w:rPr>
  </w:style>
  <w:style w:type="paragraph" w:customStyle="1" w:styleId="RamNumber7">
    <w:name w:val="Ram Number 7"/>
    <w:basedOn w:val="a1"/>
    <w:rsid w:val="00E61266"/>
    <w:pPr>
      <w:numPr>
        <w:ilvl w:val="2"/>
        <w:numId w:val="10"/>
      </w:numPr>
      <w:tabs>
        <w:tab w:val="clear" w:pos="1276"/>
        <w:tab w:val="num" w:pos="2976"/>
      </w:tabs>
      <w:spacing w:line="280" w:lineRule="atLeast"/>
      <w:ind w:left="2976" w:hanging="425"/>
    </w:pPr>
    <w:rPr>
      <w:sz w:val="23"/>
      <w:szCs w:val="20"/>
      <w:lang w:val="en-GB" w:eastAsia="en-US"/>
    </w:rPr>
  </w:style>
  <w:style w:type="paragraph" w:customStyle="1" w:styleId="RamNumber8">
    <w:name w:val="Ram Number 8"/>
    <w:basedOn w:val="a1"/>
    <w:rsid w:val="00E61266"/>
    <w:pPr>
      <w:numPr>
        <w:ilvl w:val="3"/>
        <w:numId w:val="10"/>
      </w:numPr>
      <w:tabs>
        <w:tab w:val="clear" w:pos="1701"/>
        <w:tab w:val="num" w:pos="3402"/>
      </w:tabs>
      <w:spacing w:line="280" w:lineRule="atLeast"/>
      <w:ind w:left="3402" w:hanging="426"/>
    </w:pPr>
    <w:rPr>
      <w:sz w:val="23"/>
      <w:szCs w:val="20"/>
      <w:lang w:val="en-GB" w:eastAsia="en-US"/>
    </w:rPr>
  </w:style>
  <w:style w:type="paragraph" w:customStyle="1" w:styleId="RamNumber9">
    <w:name w:val="Ram Number 9"/>
    <w:basedOn w:val="a1"/>
    <w:rsid w:val="00E61266"/>
    <w:pPr>
      <w:numPr>
        <w:ilvl w:val="4"/>
        <w:numId w:val="10"/>
      </w:numPr>
      <w:tabs>
        <w:tab w:val="clear" w:pos="2126"/>
        <w:tab w:val="num" w:pos="3827"/>
      </w:tabs>
      <w:spacing w:line="280" w:lineRule="atLeast"/>
      <w:ind w:left="3827"/>
    </w:pPr>
    <w:rPr>
      <w:sz w:val="23"/>
      <w:szCs w:val="20"/>
      <w:lang w:val="en-GB" w:eastAsia="en-US"/>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1"/>
    <w:rsid w:val="00E61266"/>
    <w:pPr>
      <w:numPr>
        <w:ilvl w:val="5"/>
        <w:numId w:val="10"/>
      </w:numPr>
      <w:tabs>
        <w:tab w:val="clear" w:pos="2551"/>
        <w:tab w:val="left" w:pos="709"/>
      </w:tabs>
      <w:ind w:left="0" w:firstLine="0"/>
    </w:pPr>
    <w:rPr>
      <w:rFonts w:ascii="Tahoma" w:hAnsi="Tahoma"/>
      <w:lang w:val="pl-PL" w:eastAsia="pl-PL"/>
    </w:rPr>
  </w:style>
  <w:style w:type="paragraph" w:customStyle="1" w:styleId="CharCharCharCharCharCharCharCharChar">
    <w:name w:val="Char Char Char Char Char Char Char Char Char"/>
    <w:basedOn w:val="a1"/>
    <w:rsid w:val="00E61266"/>
    <w:pPr>
      <w:tabs>
        <w:tab w:val="left" w:pos="709"/>
      </w:tabs>
    </w:pPr>
    <w:rPr>
      <w:rFonts w:ascii="Tahoma" w:hAnsi="Tahoma"/>
      <w:lang w:val="pl-PL" w:eastAsia="pl-PL"/>
    </w:rPr>
  </w:style>
  <w:style w:type="paragraph" w:customStyle="1" w:styleId="CharCharCharCharCharCharCharCharCharChar">
    <w:name w:val="Char Char Char Char Char Char Char Char Char Char"/>
    <w:basedOn w:val="a1"/>
    <w:rsid w:val="00E61266"/>
    <w:pPr>
      <w:tabs>
        <w:tab w:val="left" w:pos="709"/>
      </w:tabs>
    </w:pPr>
    <w:rPr>
      <w:rFonts w:ascii="Tahoma" w:hAnsi="Tahoma"/>
      <w:lang w:val="pl-PL" w:eastAsia="pl-PL"/>
    </w:rPr>
  </w:style>
  <w:style w:type="paragraph" w:customStyle="1" w:styleId="CharCharCharCharCharCharCharCharCharCharCharChar1">
    <w:name w:val="Char Char Char Char Char Char Char Char Char Char Char Char1"/>
    <w:basedOn w:val="a1"/>
    <w:rsid w:val="00E61266"/>
    <w:pPr>
      <w:numPr>
        <w:numId w:val="17"/>
      </w:numPr>
      <w:tabs>
        <w:tab w:val="clear" w:pos="1209"/>
        <w:tab w:val="left" w:pos="709"/>
      </w:tabs>
      <w:ind w:left="0" w:firstLine="0"/>
    </w:pPr>
    <w:rPr>
      <w:rFonts w:ascii="Tahoma" w:hAnsi="Tahoma"/>
      <w:lang w:val="pl-PL" w:eastAsia="pl-PL"/>
    </w:rPr>
  </w:style>
  <w:style w:type="paragraph" w:customStyle="1" w:styleId="Text1">
    <w:name w:val="Text 1"/>
    <w:basedOn w:val="a1"/>
    <w:rsid w:val="00E61266"/>
    <w:pPr>
      <w:spacing w:before="60" w:after="120"/>
      <w:ind w:left="1701"/>
      <w:jc w:val="both"/>
    </w:pPr>
    <w:rPr>
      <w:rFonts w:ascii="Arial" w:hAnsi="Arial"/>
      <w:snapToGrid w:val="0"/>
      <w:sz w:val="22"/>
      <w:szCs w:val="20"/>
      <w:lang w:val="en-GB" w:eastAsia="en-US"/>
    </w:rPr>
  </w:style>
  <w:style w:type="paragraph" w:customStyle="1" w:styleId="Bullet27">
    <w:name w:val="Bullet27"/>
    <w:basedOn w:val="Text1"/>
    <w:rsid w:val="00E61266"/>
    <w:pPr>
      <w:spacing w:after="0"/>
      <w:ind w:left="0"/>
    </w:pPr>
  </w:style>
  <w:style w:type="paragraph" w:customStyle="1" w:styleId="Aff0">
    <w:name w:val="A"/>
    <w:basedOn w:val="a1"/>
    <w:rsid w:val="00E61266"/>
    <w:pPr>
      <w:numPr>
        <w:ilvl w:val="12"/>
      </w:numPr>
      <w:spacing w:after="120"/>
      <w:ind w:left="567"/>
      <w:jc w:val="both"/>
    </w:pPr>
    <w:rPr>
      <w:rFonts w:ascii="Arial" w:hAnsi="Arial"/>
      <w:sz w:val="22"/>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1"/>
    <w:rsid w:val="00E61266"/>
    <w:pPr>
      <w:tabs>
        <w:tab w:val="left" w:pos="709"/>
      </w:tabs>
    </w:pPr>
    <w:rPr>
      <w:rFonts w:ascii="Tahoma" w:hAnsi="Tahoma"/>
      <w:lang w:val="pl-PL" w:eastAsia="pl-PL"/>
    </w:rPr>
  </w:style>
  <w:style w:type="paragraph" w:styleId="30">
    <w:name w:val="List Continue 3"/>
    <w:basedOn w:val="a1"/>
    <w:rsid w:val="00E61266"/>
    <w:pPr>
      <w:numPr>
        <w:numId w:val="3"/>
      </w:numPr>
      <w:spacing w:after="120"/>
      <w:ind w:left="849" w:firstLine="0"/>
      <w:jc w:val="both"/>
    </w:pPr>
    <w:rPr>
      <w:rFonts w:ascii="Arial" w:hAnsi="Arial" w:cs="Arial"/>
      <w:sz w:val="20"/>
      <w:szCs w:val="20"/>
      <w:lang w:val="en-GB" w:eastAsia="en-US"/>
    </w:rPr>
  </w:style>
  <w:style w:type="paragraph" w:customStyle="1" w:styleId="xl81">
    <w:name w:val="xl81"/>
    <w:basedOn w:val="a1"/>
    <w:rsid w:val="00E61266"/>
    <w:pPr>
      <w:pBdr>
        <w:left w:val="single" w:sz="4" w:space="0" w:color="auto"/>
        <w:right w:val="single" w:sz="4" w:space="0" w:color="auto"/>
      </w:pBdr>
      <w:spacing w:before="100" w:beforeAutospacing="1" w:after="100" w:afterAutospacing="1"/>
      <w:jc w:val="right"/>
      <w:textAlignment w:val="center"/>
    </w:pPr>
    <w:rPr>
      <w:lang w:val="en-GB" w:eastAsia="en-US"/>
    </w:rPr>
  </w:style>
  <w:style w:type="paragraph" w:customStyle="1" w:styleId="CharCharCharCharCharCharCharChar">
    <w:name w:val="Char Char Char Char Char Char Char Char"/>
    <w:basedOn w:val="a1"/>
    <w:rsid w:val="00E61266"/>
    <w:pPr>
      <w:tabs>
        <w:tab w:val="left" w:pos="709"/>
      </w:tabs>
    </w:pPr>
    <w:rPr>
      <w:rFonts w:ascii="Tahoma" w:hAnsi="Tahoma"/>
      <w:lang w:val="pl-PL" w:eastAsia="pl-PL"/>
    </w:rPr>
  </w:style>
  <w:style w:type="paragraph" w:customStyle="1" w:styleId="xl26">
    <w:name w:val="xl26"/>
    <w:basedOn w:val="a1"/>
    <w:rsid w:val="00E61266"/>
    <w:pPr>
      <w:spacing w:before="100" w:beforeAutospacing="1" w:after="100" w:afterAutospacing="1"/>
    </w:pPr>
    <w:rPr>
      <w:rFonts w:ascii="Arial" w:hAnsi="Arial" w:cs="Arial"/>
      <w:b/>
      <w:bCs/>
      <w:sz w:val="22"/>
      <w:szCs w:val="22"/>
      <w:lang w:val="en-GB" w:eastAsia="en-US"/>
    </w:rPr>
  </w:style>
  <w:style w:type="paragraph" w:customStyle="1" w:styleId="CharChar1Char">
    <w:name w:val="Char Char1 Char"/>
    <w:basedOn w:val="a1"/>
    <w:rsid w:val="00E61266"/>
    <w:pPr>
      <w:numPr>
        <w:numId w:val="11"/>
      </w:numPr>
      <w:tabs>
        <w:tab w:val="clear" w:pos="1209"/>
        <w:tab w:val="left" w:pos="709"/>
      </w:tabs>
      <w:ind w:left="0" w:firstLine="0"/>
    </w:pPr>
    <w:rPr>
      <w:rFonts w:ascii="Tahoma" w:hAnsi="Tahoma"/>
      <w:lang w:val="pl-PL" w:eastAsia="pl-PL"/>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1"/>
    <w:rsid w:val="00E61266"/>
    <w:pPr>
      <w:tabs>
        <w:tab w:val="left" w:pos="709"/>
      </w:tabs>
    </w:pPr>
    <w:rPr>
      <w:rFonts w:ascii="Tahoma" w:hAnsi="Tahoma"/>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1"/>
    <w:rsid w:val="00E61266"/>
    <w:pPr>
      <w:tabs>
        <w:tab w:val="left" w:pos="709"/>
      </w:tabs>
    </w:pPr>
    <w:rPr>
      <w:rFonts w:ascii="Tahoma" w:hAnsi="Tahoma"/>
      <w:lang w:val="pl-PL" w:eastAsia="pl-PL"/>
    </w:rPr>
  </w:style>
  <w:style w:type="paragraph" w:customStyle="1" w:styleId="CharCharCharChar1CharCharCharCharCharCharCharCharChar">
    <w:name w:val="Char Char Char Char1 Char Char Char Char Char Char Char Char Char"/>
    <w:basedOn w:val="a1"/>
    <w:rsid w:val="00E61266"/>
    <w:pPr>
      <w:tabs>
        <w:tab w:val="left" w:pos="709"/>
      </w:tabs>
      <w:spacing w:before="120"/>
      <w:ind w:firstLine="709"/>
      <w:jc w:val="both"/>
    </w:pPr>
    <w:rPr>
      <w:rFonts w:ascii="Tahoma" w:hAnsi="Tahoma"/>
      <w:lang w:val="pl-PL" w:eastAsia="pl-PL"/>
    </w:rPr>
  </w:style>
  <w:style w:type="paragraph" w:customStyle="1" w:styleId="Text3">
    <w:name w:val="Text 3"/>
    <w:basedOn w:val="a1"/>
    <w:rsid w:val="00E61266"/>
    <w:pPr>
      <w:tabs>
        <w:tab w:val="left" w:pos="2302"/>
      </w:tabs>
      <w:spacing w:after="240"/>
      <w:ind w:left="1202"/>
      <w:jc w:val="both"/>
    </w:pPr>
    <w:rPr>
      <w:szCs w:val="20"/>
      <w:lang w:val="en-GB" w:eastAsia="en-US"/>
    </w:rPr>
  </w:style>
  <w:style w:type="paragraph" w:customStyle="1" w:styleId="Char1CharCharChar">
    <w:name w:val="Char1 Char Char Char"/>
    <w:basedOn w:val="a1"/>
    <w:rsid w:val="00E61266"/>
    <w:pPr>
      <w:tabs>
        <w:tab w:val="left" w:pos="709"/>
      </w:tabs>
    </w:pPr>
    <w:rPr>
      <w:rFonts w:ascii="Tahoma" w:hAnsi="Tahoma"/>
      <w:lang w:val="pl-PL" w:eastAsia="pl-PL"/>
    </w:rPr>
  </w:style>
  <w:style w:type="paragraph" w:customStyle="1" w:styleId="Char1CharCharCharCharCharChar">
    <w:name w:val="Char1 Char Char Char Char Char Char Знак"/>
    <w:basedOn w:val="a1"/>
    <w:rsid w:val="00E61266"/>
    <w:pPr>
      <w:tabs>
        <w:tab w:val="left" w:pos="709"/>
      </w:tabs>
    </w:pPr>
    <w:rPr>
      <w:rFonts w:ascii="Tahoma" w:hAnsi="Tahoma"/>
      <w:lang w:val="pl-PL" w:eastAsia="pl-PL"/>
    </w:rPr>
  </w:style>
  <w:style w:type="paragraph" w:customStyle="1" w:styleId="CharCharCharCharCharCharCharCharCharCharCharCharCharCharCharCharCharCharCharCharCharCharCharCharCharCharCharChar0">
    <w:name w:val="Char Char Char Char Char Char Char Char Char Char Char Char Char Char Char Char Char Char Char Char Char Char Char Char Char Char Char Char"/>
    <w:basedOn w:val="a1"/>
    <w:rsid w:val="00E61266"/>
    <w:pPr>
      <w:tabs>
        <w:tab w:val="left" w:pos="709"/>
      </w:tabs>
    </w:pPr>
    <w:rPr>
      <w:rFonts w:ascii="Tahoma" w:hAnsi="Tahoma"/>
      <w:lang w:val="pl-PL" w:eastAsia="pl-PL"/>
    </w:rPr>
  </w:style>
  <w:style w:type="paragraph" w:customStyle="1" w:styleId="CharCharChar1">
    <w:name w:val="Char Char Char1"/>
    <w:basedOn w:val="a1"/>
    <w:rsid w:val="00E61266"/>
    <w:pPr>
      <w:tabs>
        <w:tab w:val="left" w:pos="709"/>
      </w:tabs>
    </w:pPr>
    <w:rPr>
      <w:rFonts w:ascii="Tahoma" w:hAnsi="Tahoma"/>
      <w:lang w:val="pl-PL" w:eastAsia="pl-PL"/>
    </w:rPr>
  </w:style>
  <w:style w:type="paragraph" w:customStyle="1" w:styleId="CharCharCharChar1">
    <w:name w:val="Char Char Char Char1"/>
    <w:basedOn w:val="a1"/>
    <w:rsid w:val="00E61266"/>
    <w:pPr>
      <w:tabs>
        <w:tab w:val="left" w:pos="709"/>
      </w:tabs>
    </w:pPr>
    <w:rPr>
      <w:rFonts w:ascii="Tahoma" w:hAnsi="Tahoma"/>
      <w:lang w:val="pl-PL" w:eastAsia="pl-PL"/>
    </w:rPr>
  </w:style>
  <w:style w:type="paragraph" w:customStyle="1" w:styleId="CharCharCharChar1CharChar">
    <w:name w:val="Char Char Char Char1 Char Char"/>
    <w:basedOn w:val="a1"/>
    <w:rsid w:val="00E61266"/>
    <w:pPr>
      <w:tabs>
        <w:tab w:val="left" w:pos="709"/>
      </w:tabs>
    </w:pPr>
    <w:rPr>
      <w:rFonts w:ascii="Tahoma" w:hAnsi="Tahoma"/>
      <w:lang w:val="pl-PL" w:eastAsia="pl-PL"/>
    </w:rPr>
  </w:style>
  <w:style w:type="paragraph" w:customStyle="1" w:styleId="CharCharChar2">
    <w:name w:val="Char Char Char2"/>
    <w:basedOn w:val="a1"/>
    <w:rsid w:val="00E61266"/>
    <w:pPr>
      <w:tabs>
        <w:tab w:val="left" w:pos="709"/>
      </w:tabs>
    </w:pPr>
    <w:rPr>
      <w:rFonts w:ascii="Tahoma" w:hAnsi="Tahoma"/>
      <w:lang w:val="pl-PL" w:eastAsia="pl-PL"/>
    </w:rPr>
  </w:style>
  <w:style w:type="paragraph" w:customStyle="1" w:styleId="CharCharChar2CharCharCharCharCharChar">
    <w:name w:val="Char Char Char2 Char Char Char Char Char Char"/>
    <w:basedOn w:val="a1"/>
    <w:rsid w:val="00E61266"/>
    <w:pPr>
      <w:tabs>
        <w:tab w:val="left" w:pos="709"/>
      </w:tabs>
    </w:pPr>
    <w:rPr>
      <w:rFonts w:ascii="Tahoma" w:hAnsi="Tahoma"/>
      <w:lang w:val="pl-PL" w:eastAsia="pl-PL"/>
    </w:rPr>
  </w:style>
  <w:style w:type="paragraph" w:customStyle="1" w:styleId="Bulets">
    <w:name w:val="Bulets"/>
    <w:basedOn w:val="a1"/>
    <w:link w:val="BuletsChar"/>
    <w:rsid w:val="00E61266"/>
    <w:pPr>
      <w:numPr>
        <w:numId w:val="12"/>
      </w:numPr>
      <w:spacing w:before="120"/>
      <w:jc w:val="both"/>
    </w:pPr>
    <w:rPr>
      <w:rFonts w:ascii="Arial" w:hAnsi="Arial"/>
      <w:szCs w:val="20"/>
      <w:lang w:val="en-GB" w:eastAsia="en-US"/>
    </w:rPr>
  </w:style>
  <w:style w:type="character" w:customStyle="1" w:styleId="BuletsChar">
    <w:name w:val="Bulets Char"/>
    <w:link w:val="Bulets"/>
    <w:rsid w:val="00E61266"/>
    <w:rPr>
      <w:rFonts w:ascii="Arial" w:hAnsi="Arial"/>
      <w:sz w:val="24"/>
      <w:lang w:val="en-GB" w:eastAsia="en-US" w:bidi="ar-SA"/>
    </w:rPr>
  </w:style>
  <w:style w:type="paragraph" w:styleId="aff1">
    <w:name w:val="List"/>
    <w:basedOn w:val="a1"/>
    <w:unhideWhenUsed/>
    <w:rsid w:val="00E61266"/>
    <w:pPr>
      <w:ind w:left="283" w:hanging="283"/>
      <w:contextualSpacing/>
    </w:pPr>
    <w:rPr>
      <w:sz w:val="20"/>
      <w:szCs w:val="20"/>
      <w:lang w:val="en-AU"/>
    </w:rPr>
  </w:style>
  <w:style w:type="paragraph" w:styleId="34">
    <w:name w:val="List 3"/>
    <w:basedOn w:val="a1"/>
    <w:unhideWhenUsed/>
    <w:rsid w:val="00E61266"/>
    <w:pPr>
      <w:ind w:left="849" w:hanging="283"/>
      <w:contextualSpacing/>
    </w:pPr>
    <w:rPr>
      <w:sz w:val="20"/>
      <w:szCs w:val="20"/>
      <w:lang w:val="en-AU"/>
    </w:rPr>
  </w:style>
  <w:style w:type="paragraph" w:styleId="20">
    <w:name w:val="List Bullet 2"/>
    <w:basedOn w:val="a1"/>
    <w:unhideWhenUsed/>
    <w:rsid w:val="00E61266"/>
    <w:pPr>
      <w:numPr>
        <w:numId w:val="13"/>
      </w:numPr>
      <w:contextualSpacing/>
    </w:pPr>
    <w:rPr>
      <w:sz w:val="20"/>
      <w:szCs w:val="20"/>
      <w:lang w:val="en-AU"/>
    </w:rPr>
  </w:style>
  <w:style w:type="paragraph" w:styleId="26">
    <w:name w:val="Body Text First Indent 2"/>
    <w:basedOn w:val="a1"/>
    <w:link w:val="27"/>
    <w:unhideWhenUsed/>
    <w:rsid w:val="00E61266"/>
    <w:pPr>
      <w:spacing w:after="120"/>
      <w:ind w:left="283" w:firstLine="210"/>
    </w:pPr>
    <w:rPr>
      <w:sz w:val="20"/>
      <w:szCs w:val="20"/>
      <w:lang w:val="en-AU"/>
    </w:rPr>
  </w:style>
  <w:style w:type="character" w:customStyle="1" w:styleId="27">
    <w:name w:val="Основен текст отстъп първи ред 2 Знак"/>
    <w:link w:val="26"/>
    <w:rsid w:val="00E61266"/>
    <w:rPr>
      <w:lang w:val="en-AU" w:eastAsia="bg-BG" w:bidi="ar-SA"/>
    </w:rPr>
  </w:style>
  <w:style w:type="paragraph" w:customStyle="1" w:styleId="12">
    <w:name w:val="Списък на абзаци1"/>
    <w:basedOn w:val="a1"/>
    <w:qFormat/>
    <w:rsid w:val="00E61266"/>
    <w:pPr>
      <w:spacing w:after="200" w:line="276" w:lineRule="auto"/>
      <w:ind w:left="720"/>
      <w:contextualSpacing/>
    </w:pPr>
    <w:rPr>
      <w:rFonts w:ascii="Calibri" w:eastAsia="Calibri" w:hAnsi="Calibri"/>
      <w:sz w:val="22"/>
      <w:szCs w:val="22"/>
      <w:lang w:val="nl-NL" w:eastAsia="en-US"/>
    </w:rPr>
  </w:style>
  <w:style w:type="character" w:styleId="aff2">
    <w:name w:val="annotation reference"/>
    <w:rsid w:val="00E61266"/>
    <w:rPr>
      <w:sz w:val="16"/>
      <w:szCs w:val="16"/>
    </w:rPr>
  </w:style>
  <w:style w:type="paragraph" w:customStyle="1" w:styleId="13">
    <w:name w:val="Без разредка1"/>
    <w:qFormat/>
    <w:rsid w:val="00E61266"/>
    <w:rPr>
      <w:rFonts w:ascii="Calibri" w:eastAsia="Calibri" w:hAnsi="Calibri"/>
      <w:sz w:val="22"/>
      <w:szCs w:val="22"/>
      <w:lang w:val="nl-NL" w:eastAsia="en-US"/>
    </w:rPr>
  </w:style>
  <w:style w:type="paragraph" w:styleId="3">
    <w:name w:val="List Number 3"/>
    <w:basedOn w:val="a1"/>
    <w:rsid w:val="00E61266"/>
    <w:pPr>
      <w:numPr>
        <w:numId w:val="14"/>
      </w:numPr>
      <w:contextualSpacing/>
    </w:pPr>
  </w:style>
  <w:style w:type="character" w:styleId="aff3">
    <w:name w:val="Emphasis"/>
    <w:qFormat/>
    <w:rsid w:val="00E61266"/>
    <w:rPr>
      <w:b/>
      <w:bCs/>
      <w:i w:val="0"/>
      <w:iCs w:val="0"/>
    </w:rPr>
  </w:style>
  <w:style w:type="paragraph" w:customStyle="1" w:styleId="ManualHeading3">
    <w:name w:val="Manual Heading 3"/>
    <w:basedOn w:val="a1"/>
    <w:next w:val="Text3"/>
    <w:rsid w:val="00E61266"/>
    <w:pPr>
      <w:keepNext/>
      <w:tabs>
        <w:tab w:val="left" w:pos="850"/>
      </w:tabs>
      <w:spacing w:before="120" w:after="120"/>
      <w:ind w:left="850" w:hanging="850"/>
      <w:jc w:val="both"/>
      <w:outlineLvl w:val="2"/>
    </w:pPr>
    <w:rPr>
      <w:i/>
      <w:lang w:val="en-GB" w:eastAsia="de-DE"/>
    </w:rPr>
  </w:style>
  <w:style w:type="character" w:customStyle="1" w:styleId="apple-style-span">
    <w:name w:val="apple-style-span"/>
    <w:rsid w:val="00E61266"/>
  </w:style>
  <w:style w:type="character" w:customStyle="1" w:styleId="apple-converted-space">
    <w:name w:val="apple-converted-space"/>
    <w:rsid w:val="00E61266"/>
  </w:style>
  <w:style w:type="character" w:customStyle="1" w:styleId="hps">
    <w:name w:val="hps"/>
    <w:rsid w:val="00E61266"/>
  </w:style>
  <w:style w:type="paragraph" w:customStyle="1" w:styleId="14">
    <w:name w:val="Заглавие от съдържание1"/>
    <w:basedOn w:val="1"/>
    <w:next w:val="a1"/>
    <w:qFormat/>
    <w:rsid w:val="00E61266"/>
    <w:pPr>
      <w:keepLines/>
      <w:spacing w:before="480" w:line="276" w:lineRule="auto"/>
      <w:ind w:right="0" w:firstLine="0"/>
      <w:jc w:val="left"/>
      <w:outlineLvl w:val="9"/>
    </w:pPr>
    <w:rPr>
      <w:rFonts w:ascii="Cambria" w:eastAsia="MS Gothic" w:hAnsi="Cambria"/>
      <w:color w:val="365F91"/>
      <w:sz w:val="28"/>
      <w:szCs w:val="28"/>
      <w:lang w:val="en-US" w:eastAsia="ja-JP"/>
    </w:rPr>
  </w:style>
  <w:style w:type="paragraph" w:styleId="35">
    <w:name w:val="toc 3"/>
    <w:basedOn w:val="a1"/>
    <w:next w:val="a1"/>
    <w:autoRedefine/>
    <w:qFormat/>
    <w:rsid w:val="00E61266"/>
    <w:pPr>
      <w:ind w:left="480"/>
    </w:pPr>
  </w:style>
  <w:style w:type="paragraph" w:styleId="40">
    <w:name w:val="toc 4"/>
    <w:basedOn w:val="a1"/>
    <w:next w:val="a1"/>
    <w:autoRedefine/>
    <w:unhideWhenUsed/>
    <w:rsid w:val="00E61266"/>
    <w:pPr>
      <w:spacing w:after="100" w:line="276" w:lineRule="auto"/>
      <w:ind w:left="660"/>
    </w:pPr>
    <w:rPr>
      <w:rFonts w:ascii="Calibri" w:hAnsi="Calibri"/>
      <w:sz w:val="22"/>
      <w:szCs w:val="22"/>
    </w:rPr>
  </w:style>
  <w:style w:type="paragraph" w:styleId="50">
    <w:name w:val="toc 5"/>
    <w:basedOn w:val="a1"/>
    <w:next w:val="a1"/>
    <w:autoRedefine/>
    <w:unhideWhenUsed/>
    <w:rsid w:val="00E61266"/>
    <w:pPr>
      <w:spacing w:after="100" w:line="276" w:lineRule="auto"/>
      <w:ind w:left="880"/>
    </w:pPr>
    <w:rPr>
      <w:rFonts w:ascii="Calibri" w:hAnsi="Calibri"/>
      <w:sz w:val="22"/>
      <w:szCs w:val="22"/>
    </w:rPr>
  </w:style>
  <w:style w:type="paragraph" w:styleId="61">
    <w:name w:val="toc 6"/>
    <w:basedOn w:val="a1"/>
    <w:next w:val="a1"/>
    <w:autoRedefine/>
    <w:unhideWhenUsed/>
    <w:rsid w:val="00E61266"/>
    <w:pPr>
      <w:spacing w:after="100" w:line="276" w:lineRule="auto"/>
      <w:ind w:left="1100"/>
    </w:pPr>
    <w:rPr>
      <w:rFonts w:ascii="Calibri" w:hAnsi="Calibri"/>
      <w:sz w:val="22"/>
      <w:szCs w:val="22"/>
    </w:rPr>
  </w:style>
  <w:style w:type="paragraph" w:styleId="70">
    <w:name w:val="toc 7"/>
    <w:basedOn w:val="a1"/>
    <w:next w:val="a1"/>
    <w:autoRedefine/>
    <w:unhideWhenUsed/>
    <w:rsid w:val="00E61266"/>
    <w:pPr>
      <w:spacing w:after="100" w:line="276" w:lineRule="auto"/>
      <w:ind w:left="1320"/>
    </w:pPr>
    <w:rPr>
      <w:rFonts w:ascii="Calibri" w:hAnsi="Calibri"/>
      <w:sz w:val="22"/>
      <w:szCs w:val="22"/>
    </w:rPr>
  </w:style>
  <w:style w:type="paragraph" w:styleId="80">
    <w:name w:val="toc 8"/>
    <w:basedOn w:val="a1"/>
    <w:next w:val="a1"/>
    <w:autoRedefine/>
    <w:unhideWhenUsed/>
    <w:rsid w:val="00E61266"/>
    <w:pPr>
      <w:spacing w:after="100" w:line="276" w:lineRule="auto"/>
      <w:ind w:left="1540"/>
    </w:pPr>
    <w:rPr>
      <w:rFonts w:ascii="Calibri" w:hAnsi="Calibri"/>
      <w:sz w:val="22"/>
      <w:szCs w:val="22"/>
    </w:rPr>
  </w:style>
  <w:style w:type="paragraph" w:styleId="92">
    <w:name w:val="toc 9"/>
    <w:basedOn w:val="a1"/>
    <w:next w:val="a1"/>
    <w:autoRedefine/>
    <w:unhideWhenUsed/>
    <w:rsid w:val="00E61266"/>
    <w:pPr>
      <w:spacing w:after="100" w:line="276" w:lineRule="auto"/>
      <w:ind w:left="1760"/>
    </w:pPr>
    <w:rPr>
      <w:rFonts w:ascii="Calibri" w:hAnsi="Calibri"/>
      <w:sz w:val="22"/>
      <w:szCs w:val="22"/>
    </w:rPr>
  </w:style>
  <w:style w:type="paragraph" w:customStyle="1" w:styleId="Style2">
    <w:name w:val="Style2"/>
    <w:basedOn w:val="a1"/>
    <w:rsid w:val="00E61266"/>
    <w:pPr>
      <w:numPr>
        <w:numId w:val="15"/>
      </w:numPr>
      <w:spacing w:after="240"/>
      <w:jc w:val="both"/>
    </w:pPr>
    <w:rPr>
      <w:szCs w:val="20"/>
      <w:lang w:val="en-GB" w:eastAsia="en-GB"/>
    </w:rPr>
  </w:style>
  <w:style w:type="paragraph" w:styleId="2">
    <w:name w:val="List 2"/>
    <w:basedOn w:val="a1"/>
    <w:rsid w:val="00E61266"/>
    <w:pPr>
      <w:numPr>
        <w:numId w:val="16"/>
      </w:numPr>
      <w:tabs>
        <w:tab w:val="clear" w:pos="926"/>
      </w:tabs>
      <w:spacing w:after="240"/>
      <w:ind w:left="566" w:hanging="283"/>
      <w:jc w:val="both"/>
    </w:pPr>
    <w:rPr>
      <w:szCs w:val="20"/>
      <w:lang w:val="en-GB" w:eastAsia="en-US"/>
    </w:rPr>
  </w:style>
  <w:style w:type="paragraph" w:customStyle="1" w:styleId="Annexetitle">
    <w:name w:val="Annexe_title"/>
    <w:basedOn w:val="1"/>
    <w:next w:val="a1"/>
    <w:autoRedefine/>
    <w:rsid w:val="00E61266"/>
    <w:pPr>
      <w:keepNext w:val="0"/>
      <w:pageBreakBefore/>
      <w:tabs>
        <w:tab w:val="left" w:pos="1701"/>
        <w:tab w:val="left" w:pos="2552"/>
      </w:tabs>
      <w:spacing w:before="240" w:after="240"/>
      <w:ind w:right="0" w:firstLine="0"/>
      <w:outlineLvl w:val="9"/>
    </w:pPr>
    <w:rPr>
      <w:rFonts w:ascii="Arial" w:hAnsi="Arial"/>
      <w:bCs w:val="0"/>
      <w:caps/>
      <w:sz w:val="28"/>
      <w:szCs w:val="28"/>
      <w:lang w:val="en-GB"/>
    </w:rPr>
  </w:style>
  <w:style w:type="paragraph" w:customStyle="1" w:styleId="BankNormal">
    <w:name w:val="BankNormal"/>
    <w:basedOn w:val="a1"/>
    <w:rsid w:val="00E61266"/>
    <w:pPr>
      <w:spacing w:after="240"/>
    </w:pPr>
    <w:rPr>
      <w:szCs w:val="20"/>
      <w:lang w:val="en-US" w:eastAsia="en-US"/>
    </w:rPr>
  </w:style>
  <w:style w:type="paragraph" w:customStyle="1" w:styleId="xl41">
    <w:name w:val="xl41"/>
    <w:basedOn w:val="a1"/>
    <w:rsid w:val="00E61266"/>
    <w:pPr>
      <w:spacing w:before="100" w:beforeAutospacing="1" w:after="100" w:afterAutospacing="1"/>
    </w:pPr>
    <w:rPr>
      <w:rFonts w:eastAsia="Arial Unicode MS"/>
      <w:sz w:val="20"/>
      <w:szCs w:val="20"/>
      <w:lang w:val="it-IT" w:eastAsia="it-IT"/>
    </w:rPr>
  </w:style>
  <w:style w:type="paragraph" w:customStyle="1" w:styleId="aff4">
    <w:name w:val="Стил"/>
    <w:rsid w:val="00E61266"/>
    <w:pPr>
      <w:widowControl w:val="0"/>
      <w:autoSpaceDE w:val="0"/>
      <w:autoSpaceDN w:val="0"/>
      <w:adjustRightInd w:val="0"/>
      <w:ind w:left="140" w:right="140" w:firstLine="840"/>
      <w:jc w:val="both"/>
    </w:pPr>
    <w:rPr>
      <w:sz w:val="24"/>
      <w:szCs w:val="24"/>
    </w:rPr>
  </w:style>
  <w:style w:type="paragraph" w:customStyle="1" w:styleId="CharChar">
    <w:name w:val="Знак Знак Char Char Знак"/>
    <w:basedOn w:val="a1"/>
    <w:rsid w:val="00E61266"/>
    <w:pPr>
      <w:tabs>
        <w:tab w:val="left" w:pos="709"/>
      </w:tabs>
    </w:pPr>
    <w:rPr>
      <w:rFonts w:ascii="Tahoma" w:hAnsi="Tahoma"/>
      <w:snapToGrid w:val="0"/>
      <w:szCs w:val="20"/>
      <w:lang w:val="pl-PL" w:eastAsia="pl-PL"/>
    </w:rPr>
  </w:style>
  <w:style w:type="paragraph" w:customStyle="1" w:styleId="Normal1">
    <w:name w:val="Normal1"/>
    <w:rsid w:val="00E61266"/>
    <w:rPr>
      <w:lang w:val="ru-RU" w:eastAsia="ru-RU"/>
    </w:rPr>
  </w:style>
  <w:style w:type="paragraph" w:customStyle="1" w:styleId="Char2">
    <w:name w:val="Char2"/>
    <w:basedOn w:val="a1"/>
    <w:rsid w:val="00E61266"/>
    <w:pPr>
      <w:tabs>
        <w:tab w:val="left" w:pos="709"/>
      </w:tabs>
    </w:pPr>
    <w:rPr>
      <w:rFonts w:ascii="Tahoma" w:hAnsi="Tahoma"/>
      <w:lang w:val="pl-PL" w:eastAsia="pl-PL"/>
    </w:rPr>
  </w:style>
  <w:style w:type="character" w:customStyle="1" w:styleId="tw4winJump">
    <w:name w:val="tw4winJump"/>
    <w:rsid w:val="00E61266"/>
    <w:rPr>
      <w:rFonts w:ascii="Courier New" w:hAnsi="Courier New" w:cs="Courier New"/>
      <w:noProof/>
      <w:color w:val="008080"/>
    </w:rPr>
  </w:style>
  <w:style w:type="paragraph" w:styleId="aff5">
    <w:name w:val="endnote text"/>
    <w:basedOn w:val="a1"/>
    <w:semiHidden/>
    <w:rsid w:val="00E61266"/>
    <w:rPr>
      <w:sz w:val="20"/>
      <w:szCs w:val="20"/>
    </w:rPr>
  </w:style>
  <w:style w:type="paragraph" w:styleId="aff6">
    <w:name w:val="Body Text Indent"/>
    <w:basedOn w:val="a1"/>
    <w:rsid w:val="007670B3"/>
    <w:pPr>
      <w:spacing w:after="120"/>
      <w:ind w:left="283"/>
    </w:pPr>
  </w:style>
  <w:style w:type="character" w:customStyle="1" w:styleId="107">
    <w:name w:val="Основен текст (10) + Удебелен7"/>
    <w:rsid w:val="007670B3"/>
    <w:rPr>
      <w:rFonts w:ascii="Times New Roman" w:hAnsi="Times New Roman" w:cs="Times New Roman"/>
      <w:b/>
      <w:bCs/>
      <w:spacing w:val="0"/>
      <w:sz w:val="21"/>
      <w:szCs w:val="21"/>
      <w:lang w:bidi="ar-SA"/>
    </w:rPr>
  </w:style>
  <w:style w:type="character" w:customStyle="1" w:styleId="DocInit">
    <w:name w:val="Doc Init"/>
    <w:rsid w:val="007670B3"/>
    <w:rPr>
      <w:sz w:val="20"/>
    </w:rPr>
  </w:style>
  <w:style w:type="paragraph" w:customStyle="1" w:styleId="aff7">
    <w:name w:val="Îáèêí. ïàðàãðàô"/>
    <w:basedOn w:val="a1"/>
    <w:rsid w:val="00456C44"/>
    <w:pPr>
      <w:spacing w:before="120" w:line="360" w:lineRule="auto"/>
      <w:ind w:firstLine="720"/>
      <w:jc w:val="both"/>
    </w:pPr>
    <w:rPr>
      <w:szCs w:val="20"/>
      <w:lang w:eastAsia="en-US"/>
    </w:rPr>
  </w:style>
  <w:style w:type="character" w:customStyle="1" w:styleId="10">
    <w:name w:val="Заглавие 1 Знак"/>
    <w:aliases w:val="Heading 1 Char Знак"/>
    <w:link w:val="1"/>
    <w:rsid w:val="00AB5E1E"/>
    <w:rPr>
      <w:rFonts w:ascii="NewSaturionCyr" w:hAnsi="NewSaturionCyr"/>
      <w:b/>
      <w:bCs/>
      <w:sz w:val="24"/>
      <w:szCs w:val="24"/>
      <w:lang w:val="bg-BG" w:eastAsia="en-US" w:bidi="ar-SA"/>
    </w:rPr>
  </w:style>
  <w:style w:type="character" w:customStyle="1" w:styleId="small1">
    <w:name w:val="small1"/>
    <w:rsid w:val="00A13B93"/>
    <w:rPr>
      <w:rFonts w:ascii="Verdana" w:hAnsi="Verdana" w:hint="default"/>
      <w:sz w:val="17"/>
      <w:szCs w:val="17"/>
      <w:lang w:val="bg-BG"/>
    </w:rPr>
  </w:style>
  <w:style w:type="character" w:customStyle="1" w:styleId="ldef">
    <w:name w:val="ldef"/>
    <w:basedOn w:val="a2"/>
    <w:rsid w:val="00A13B93"/>
  </w:style>
  <w:style w:type="paragraph" w:customStyle="1" w:styleId="titre4">
    <w:name w:val="titre4"/>
    <w:basedOn w:val="a1"/>
    <w:rsid w:val="00A13B93"/>
    <w:pPr>
      <w:numPr>
        <w:numId w:val="18"/>
      </w:numPr>
      <w:tabs>
        <w:tab w:val="clear" w:pos="435"/>
        <w:tab w:val="decimal" w:pos="357"/>
      </w:tabs>
      <w:ind w:left="357" w:hanging="357"/>
    </w:pPr>
    <w:rPr>
      <w:rFonts w:ascii="Arial" w:hAnsi="Arial"/>
      <w:b/>
      <w:snapToGrid w:val="0"/>
      <w:szCs w:val="20"/>
      <w:lang w:eastAsia="en-US"/>
    </w:rPr>
  </w:style>
  <w:style w:type="numbering" w:styleId="111111">
    <w:name w:val="Outline List 2"/>
    <w:basedOn w:val="a4"/>
    <w:rsid w:val="00A13B93"/>
    <w:pPr>
      <w:numPr>
        <w:numId w:val="19"/>
      </w:numPr>
    </w:pPr>
  </w:style>
  <w:style w:type="paragraph" w:styleId="aff8">
    <w:name w:val="Balloon Text"/>
    <w:basedOn w:val="a1"/>
    <w:semiHidden/>
    <w:rsid w:val="00A13B93"/>
    <w:rPr>
      <w:rFonts w:ascii="Tahoma" w:hAnsi="Tahoma" w:cs="Tahoma"/>
      <w:sz w:val="16"/>
      <w:szCs w:val="16"/>
      <w:lang w:eastAsia="en-US"/>
    </w:rPr>
  </w:style>
  <w:style w:type="paragraph" w:customStyle="1" w:styleId="Style1">
    <w:name w:val="Style1"/>
    <w:basedOn w:val="21"/>
    <w:rsid w:val="00A13B93"/>
    <w:pPr>
      <w:pBdr>
        <w:top w:val="single" w:sz="4" w:space="1" w:color="auto"/>
        <w:left w:val="single" w:sz="4" w:space="4" w:color="auto"/>
        <w:bottom w:val="single" w:sz="4" w:space="1" w:color="auto"/>
        <w:right w:val="single" w:sz="4" w:space="4" w:color="auto"/>
      </w:pBdr>
      <w:tabs>
        <w:tab w:val="num" w:pos="360"/>
        <w:tab w:val="num" w:pos="435"/>
      </w:tabs>
      <w:spacing w:before="240" w:after="240" w:line="360" w:lineRule="auto"/>
      <w:ind w:left="547" w:hanging="547"/>
    </w:pPr>
    <w:rPr>
      <w:rFonts w:ascii="Verdana" w:hAnsi="Tahoma"/>
      <w:b/>
      <w:color w:val="0000FF"/>
      <w:spacing w:val="20"/>
      <w:sz w:val="26"/>
      <w:szCs w:val="26"/>
      <w:lang w:eastAsia="en-US"/>
    </w:rPr>
  </w:style>
  <w:style w:type="paragraph" w:customStyle="1" w:styleId="Char1CharCharCharCharCharChar0">
    <w:name w:val="Char1 Char Char Char Char Char Char"/>
    <w:basedOn w:val="a1"/>
    <w:rsid w:val="00A13B93"/>
    <w:pPr>
      <w:tabs>
        <w:tab w:val="left" w:pos="709"/>
      </w:tabs>
    </w:pPr>
    <w:rPr>
      <w:rFonts w:ascii="Tahoma" w:hAnsi="Tahoma"/>
      <w:lang w:eastAsia="pl-PL"/>
    </w:rPr>
  </w:style>
  <w:style w:type="paragraph" w:styleId="aff9">
    <w:name w:val="annotation subject"/>
    <w:basedOn w:val="afa"/>
    <w:next w:val="afa"/>
    <w:semiHidden/>
    <w:rsid w:val="00A13B93"/>
    <w:pPr>
      <w:spacing w:before="0"/>
      <w:jc w:val="left"/>
    </w:pPr>
    <w:rPr>
      <w:rFonts w:ascii="Verdana" w:hAnsi="Verdana"/>
      <w:b/>
      <w:bCs/>
      <w:sz w:val="20"/>
      <w:szCs w:val="20"/>
      <w:lang w:eastAsia="bg-BG"/>
    </w:rPr>
  </w:style>
  <w:style w:type="paragraph" w:customStyle="1" w:styleId="Char1CharCharChar1CharCharCharCharCharCharCharChar">
    <w:name w:val="Char1 Char Char Char1 Char Char Char Char Char Char Char Char"/>
    <w:basedOn w:val="a1"/>
    <w:rsid w:val="00A13B93"/>
    <w:pPr>
      <w:tabs>
        <w:tab w:val="left" w:pos="709"/>
      </w:tabs>
    </w:pPr>
    <w:rPr>
      <w:rFonts w:ascii="Tahoma" w:hAnsi="Tahoma"/>
      <w:lang w:eastAsia="pl-PL"/>
    </w:rPr>
  </w:style>
  <w:style w:type="paragraph" w:customStyle="1" w:styleId="1CharCharChar1">
    <w:name w:val="1 Char Char Char1"/>
    <w:basedOn w:val="a1"/>
    <w:rsid w:val="00A13B93"/>
    <w:pPr>
      <w:tabs>
        <w:tab w:val="left" w:pos="709"/>
      </w:tabs>
    </w:pPr>
    <w:rPr>
      <w:rFonts w:ascii="Tahoma" w:hAnsi="Tahoma"/>
      <w:lang w:eastAsia="pl-PL"/>
    </w:rPr>
  </w:style>
  <w:style w:type="paragraph" w:customStyle="1" w:styleId="CharCharCharCharCharCharCharCharCharCharCharChar10">
    <w:name w:val="Char Char Char Char Char Char Char Char Char Char Char Char1"/>
    <w:basedOn w:val="a1"/>
    <w:rsid w:val="00A13B93"/>
    <w:pPr>
      <w:tabs>
        <w:tab w:val="left" w:pos="709"/>
      </w:tabs>
    </w:pPr>
    <w:rPr>
      <w:rFonts w:ascii="Tahoma" w:hAnsi="Tahoma"/>
      <w:lang w:eastAsia="pl-PL"/>
    </w:rPr>
  </w:style>
  <w:style w:type="paragraph" w:customStyle="1" w:styleId="CharCharChar0">
    <w:name w:val="Char Char Char"/>
    <w:basedOn w:val="a1"/>
    <w:rsid w:val="00A13B93"/>
    <w:pPr>
      <w:tabs>
        <w:tab w:val="left" w:pos="709"/>
      </w:tabs>
    </w:pPr>
    <w:rPr>
      <w:rFonts w:ascii="Tahoma" w:hAnsi="Tahoma"/>
      <w:lang w:eastAsia="pl-PL"/>
    </w:rPr>
  </w:style>
  <w:style w:type="paragraph" w:customStyle="1" w:styleId="Text2">
    <w:name w:val="Text 2"/>
    <w:basedOn w:val="a1"/>
    <w:rsid w:val="00A13B93"/>
    <w:pPr>
      <w:tabs>
        <w:tab w:val="left" w:pos="2161"/>
      </w:tabs>
      <w:spacing w:after="240"/>
      <w:ind w:left="1202"/>
      <w:jc w:val="both"/>
    </w:pPr>
    <w:rPr>
      <w:rFonts w:ascii="Verdana" w:hAnsi="Verdana"/>
      <w:szCs w:val="20"/>
      <w:lang w:eastAsia="en-GB"/>
    </w:rPr>
  </w:style>
  <w:style w:type="paragraph" w:customStyle="1" w:styleId="CharCharCharCharCharChar">
    <w:name w:val="Char Char Char Char Char Char"/>
    <w:basedOn w:val="a1"/>
    <w:rsid w:val="00A13B93"/>
    <w:pPr>
      <w:tabs>
        <w:tab w:val="left" w:pos="709"/>
      </w:tabs>
    </w:pPr>
    <w:rPr>
      <w:rFonts w:ascii="Tahoma" w:hAnsi="Tahoma"/>
      <w:lang w:eastAsia="pl-PL"/>
    </w:rPr>
  </w:style>
  <w:style w:type="paragraph" w:styleId="a0">
    <w:name w:val="List Number"/>
    <w:basedOn w:val="a1"/>
    <w:link w:val="affa"/>
    <w:rsid w:val="00A13B93"/>
    <w:pPr>
      <w:numPr>
        <w:numId w:val="20"/>
      </w:numPr>
      <w:spacing w:before="60" w:after="60" w:line="264" w:lineRule="auto"/>
      <w:jc w:val="both"/>
    </w:pPr>
    <w:rPr>
      <w:rFonts w:ascii="Tahoma" w:hAnsi="Tahoma"/>
      <w:sz w:val="20"/>
      <w:lang w:eastAsia="x-none"/>
    </w:rPr>
  </w:style>
  <w:style w:type="character" w:customStyle="1" w:styleId="affa">
    <w:name w:val="Номериран списък Знак"/>
    <w:link w:val="a0"/>
    <w:rsid w:val="00A13B93"/>
    <w:rPr>
      <w:rFonts w:ascii="Tahoma" w:hAnsi="Tahoma"/>
      <w:szCs w:val="24"/>
      <w:lang w:val="bg-BG" w:eastAsia="x-none" w:bidi="ar-SA"/>
    </w:rPr>
  </w:style>
  <w:style w:type="paragraph" w:customStyle="1" w:styleId="PartTitle">
    <w:name w:val="PartTitle"/>
    <w:basedOn w:val="a1"/>
    <w:next w:val="a1"/>
    <w:rsid w:val="00A13B93"/>
    <w:pPr>
      <w:keepNext/>
      <w:pageBreakBefore/>
      <w:numPr>
        <w:numId w:val="21"/>
      </w:numPr>
      <w:tabs>
        <w:tab w:val="clear" w:pos="1911"/>
      </w:tabs>
      <w:spacing w:after="480"/>
      <w:ind w:left="0" w:firstLine="0"/>
      <w:jc w:val="center"/>
    </w:pPr>
    <w:rPr>
      <w:rFonts w:ascii="Arial" w:hAnsi="Arial"/>
      <w:b/>
      <w:sz w:val="36"/>
      <w:szCs w:val="20"/>
      <w:lang w:eastAsia="en-GB"/>
    </w:rPr>
  </w:style>
  <w:style w:type="paragraph" w:customStyle="1" w:styleId="Char1CharChar1">
    <w:name w:val="Char1 Char Char1"/>
    <w:basedOn w:val="a1"/>
    <w:rsid w:val="00A13B93"/>
    <w:pPr>
      <w:tabs>
        <w:tab w:val="left" w:pos="709"/>
      </w:tabs>
    </w:pPr>
    <w:rPr>
      <w:rFonts w:ascii="Tahoma" w:hAnsi="Tahoma"/>
      <w:lang w:eastAsia="pl-PL"/>
    </w:rPr>
  </w:style>
  <w:style w:type="paragraph" w:customStyle="1" w:styleId="Char1CharCharChar0">
    <w:name w:val="Char1 Char Char Char"/>
    <w:basedOn w:val="a1"/>
    <w:rsid w:val="00A13B93"/>
    <w:pPr>
      <w:tabs>
        <w:tab w:val="left" w:pos="709"/>
      </w:tabs>
    </w:pPr>
    <w:rPr>
      <w:rFonts w:ascii="Tahoma" w:hAnsi="Tahoma"/>
      <w:lang w:eastAsia="pl-PL"/>
    </w:rPr>
  </w:style>
  <w:style w:type="paragraph" w:customStyle="1" w:styleId="CharCharCharCharCharCharCharCharCharCharCharChar1CharCharCharCharCharChar1CharCharChar">
    <w:name w:val="Char Char Char Char Char Char Char Char Char Char Char Char1 Char Char Char Char Char Char1 Char Char Char"/>
    <w:basedOn w:val="a1"/>
    <w:rsid w:val="00A13B93"/>
    <w:pPr>
      <w:tabs>
        <w:tab w:val="left" w:pos="709"/>
      </w:tabs>
    </w:pPr>
    <w:rPr>
      <w:rFonts w:ascii="Tahoma" w:hAnsi="Tahoma"/>
      <w:lang w:eastAsia="pl-PL"/>
    </w:rPr>
  </w:style>
  <w:style w:type="paragraph" w:customStyle="1" w:styleId="CharCharCharCharCharChar1CharCharChar">
    <w:name w:val="Char Char Char Char Char Char1 Char Char Char"/>
    <w:basedOn w:val="a1"/>
    <w:rsid w:val="00A13B93"/>
    <w:pPr>
      <w:tabs>
        <w:tab w:val="left" w:pos="709"/>
      </w:tabs>
    </w:pPr>
    <w:rPr>
      <w:rFonts w:ascii="Tahoma" w:hAnsi="Tahoma"/>
      <w:lang w:eastAsia="pl-PL"/>
    </w:rPr>
  </w:style>
  <w:style w:type="paragraph" w:customStyle="1" w:styleId="CharCharCharCharCharChar1CharCharCharChar">
    <w:name w:val="Char Char Char Char Char Char1 Char Char Char Char"/>
    <w:basedOn w:val="a1"/>
    <w:rsid w:val="00A13B93"/>
    <w:pPr>
      <w:tabs>
        <w:tab w:val="left" w:pos="709"/>
      </w:tabs>
    </w:pPr>
    <w:rPr>
      <w:rFonts w:ascii="Tahoma" w:hAnsi="Tahoma"/>
      <w:lang w:eastAsia="pl-PL"/>
    </w:rPr>
  </w:style>
  <w:style w:type="paragraph" w:customStyle="1" w:styleId="Opsomming1">
    <w:name w:val="Opsomming 1"/>
    <w:basedOn w:val="a1"/>
    <w:rsid w:val="00A13B93"/>
    <w:pPr>
      <w:numPr>
        <w:numId w:val="22"/>
      </w:numPr>
    </w:pPr>
    <w:rPr>
      <w:rFonts w:ascii="Verdana" w:hAnsi="Verdana"/>
      <w:sz w:val="18"/>
      <w:szCs w:val="20"/>
      <w:lang w:eastAsia="en-US"/>
    </w:rPr>
  </w:style>
  <w:style w:type="paragraph" w:styleId="affb">
    <w:name w:val="List Paragraph"/>
    <w:basedOn w:val="a1"/>
    <w:uiPriority w:val="34"/>
    <w:qFormat/>
    <w:rsid w:val="00A13B93"/>
    <w:pPr>
      <w:ind w:left="708"/>
    </w:pPr>
    <w:rPr>
      <w:rFonts w:ascii="Verdana" w:hAnsi="Verdana"/>
      <w:sz w:val="18"/>
      <w:szCs w:val="20"/>
      <w:lang w:eastAsia="en-US"/>
    </w:rPr>
  </w:style>
  <w:style w:type="character" w:customStyle="1" w:styleId="gt-icon-text1">
    <w:name w:val="gt-icon-text1"/>
    <w:basedOn w:val="a2"/>
    <w:rsid w:val="00A13B93"/>
  </w:style>
  <w:style w:type="paragraph" w:customStyle="1" w:styleId="CharCharCharCharCharCharCharCharCharCharCharChar1CharCharCharCharCharChar1Char">
    <w:name w:val="Char Char Char Char Char Char Char Char Char Char Char Char1 Char Char Char Char Char Char1 Char"/>
    <w:basedOn w:val="a1"/>
    <w:rsid w:val="00A13B93"/>
    <w:pPr>
      <w:tabs>
        <w:tab w:val="left" w:pos="709"/>
      </w:tabs>
    </w:pPr>
    <w:rPr>
      <w:rFonts w:ascii="Tahoma" w:hAnsi="Tahoma"/>
      <w:lang w:val="pl-PL" w:eastAsia="pl-PL"/>
    </w:rPr>
  </w:style>
  <w:style w:type="paragraph" w:customStyle="1" w:styleId="Normal12pt">
    <w:name w:val="Normal + 12 pt"/>
    <w:basedOn w:val="a1"/>
    <w:rsid w:val="00A13B93"/>
    <w:pPr>
      <w:tabs>
        <w:tab w:val="num" w:pos="1778"/>
      </w:tabs>
      <w:spacing w:line="360" w:lineRule="auto"/>
      <w:ind w:left="1843" w:hanging="360"/>
      <w:jc w:val="both"/>
    </w:pPr>
    <w:rPr>
      <w:rFonts w:ascii="Verdana" w:hAnsi="Verdana"/>
      <w:lang w:eastAsia="en-US"/>
    </w:rPr>
  </w:style>
  <w:style w:type="character" w:customStyle="1" w:styleId="newdocreference">
    <w:name w:val="newdocreference"/>
    <w:basedOn w:val="a2"/>
    <w:rsid w:val="00A13B93"/>
  </w:style>
  <w:style w:type="paragraph" w:customStyle="1" w:styleId="Char1">
    <w:name w:val="Char1"/>
    <w:basedOn w:val="a1"/>
    <w:rsid w:val="00A13B93"/>
    <w:pPr>
      <w:tabs>
        <w:tab w:val="left" w:pos="709"/>
      </w:tabs>
    </w:pPr>
    <w:rPr>
      <w:rFonts w:ascii="Tahoma" w:hAnsi="Tahoma"/>
      <w:lang w:val="pl-PL" w:eastAsia="pl-PL"/>
    </w:rPr>
  </w:style>
  <w:style w:type="paragraph" w:customStyle="1" w:styleId="CharCharChar3">
    <w:name w:val="Char Char Char Знак"/>
    <w:basedOn w:val="a1"/>
    <w:semiHidden/>
    <w:rsid w:val="00A13B93"/>
    <w:pPr>
      <w:tabs>
        <w:tab w:val="left" w:pos="709"/>
      </w:tabs>
    </w:pPr>
    <w:rPr>
      <w:rFonts w:ascii="Futura Bk" w:hAnsi="Futura Bk"/>
      <w:lang w:val="pl-PL" w:eastAsia="pl-PL"/>
    </w:rPr>
  </w:style>
  <w:style w:type="character" w:customStyle="1" w:styleId="FontStyle29">
    <w:name w:val="Font Style29"/>
    <w:rsid w:val="00A13B93"/>
    <w:rPr>
      <w:rFonts w:ascii="Times New Roman" w:hAnsi="Times New Roman" w:cs="Times New Roman"/>
      <w:sz w:val="22"/>
      <w:szCs w:val="22"/>
    </w:rPr>
  </w:style>
  <w:style w:type="paragraph" w:customStyle="1" w:styleId="Style3">
    <w:name w:val="Style3"/>
    <w:basedOn w:val="31"/>
    <w:link w:val="Style3Char"/>
    <w:rsid w:val="00A13B93"/>
    <w:pPr>
      <w:tabs>
        <w:tab w:val="num" w:pos="1440"/>
      </w:tabs>
      <w:spacing w:before="120" w:after="0"/>
      <w:ind w:left="1224" w:hanging="504"/>
      <w:jc w:val="both"/>
    </w:pPr>
    <w:rPr>
      <w:rFonts w:ascii="Verdana" w:hAnsi="Verdana" w:cs="Times New Roman"/>
      <w:b w:val="0"/>
      <w:bCs w:val="0"/>
      <w:spacing w:val="20"/>
      <w:sz w:val="20"/>
      <w:szCs w:val="18"/>
      <w:lang w:eastAsia="x-none"/>
    </w:rPr>
  </w:style>
  <w:style w:type="paragraph" w:customStyle="1" w:styleId="Style4">
    <w:name w:val="Style4"/>
    <w:basedOn w:val="Style3"/>
    <w:link w:val="Style4Char"/>
    <w:qFormat/>
    <w:rsid w:val="00A13B93"/>
    <w:pPr>
      <w:tabs>
        <w:tab w:val="clear" w:pos="1440"/>
      </w:tabs>
      <w:ind w:left="2070" w:hanging="990"/>
    </w:pPr>
  </w:style>
  <w:style w:type="character" w:customStyle="1" w:styleId="Style3Char">
    <w:name w:val="Style3 Char"/>
    <w:link w:val="Style3"/>
    <w:rsid w:val="00A13B93"/>
    <w:rPr>
      <w:rFonts w:ascii="Verdana" w:hAnsi="Verdana"/>
      <w:spacing w:val="20"/>
      <w:szCs w:val="18"/>
      <w:lang w:val="bg-BG" w:eastAsia="x-none" w:bidi="ar-SA"/>
    </w:rPr>
  </w:style>
  <w:style w:type="character" w:customStyle="1" w:styleId="Style4Char">
    <w:name w:val="Style4 Char"/>
    <w:basedOn w:val="Style3Char"/>
    <w:link w:val="Style4"/>
    <w:rsid w:val="00A13B93"/>
    <w:rPr>
      <w:rFonts w:ascii="Verdana" w:hAnsi="Verdana"/>
      <w:spacing w:val="20"/>
      <w:szCs w:val="18"/>
      <w:lang w:val="bg-BG" w:eastAsia="x-none" w:bidi="ar-SA"/>
    </w:rPr>
  </w:style>
  <w:style w:type="paragraph" w:styleId="15">
    <w:name w:val="index 1"/>
    <w:basedOn w:val="a1"/>
    <w:next w:val="a1"/>
    <w:autoRedefine/>
    <w:rsid w:val="00A13B93"/>
    <w:pPr>
      <w:ind w:left="200" w:hanging="200"/>
    </w:pPr>
    <w:rPr>
      <w:rFonts w:ascii="Verdana" w:hAnsi="Verdana"/>
      <w:sz w:val="18"/>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667DCE"/>
    <w:rPr>
      <w:sz w:val="24"/>
      <w:szCs w:val="24"/>
    </w:rPr>
  </w:style>
  <w:style w:type="paragraph" w:styleId="1">
    <w:name w:val="heading 1"/>
    <w:aliases w:val="Heading 1 Char"/>
    <w:basedOn w:val="a1"/>
    <w:next w:val="a1"/>
    <w:link w:val="10"/>
    <w:qFormat/>
    <w:rsid w:val="00D30A09"/>
    <w:pPr>
      <w:keepNext/>
      <w:ind w:right="133" w:firstLine="720"/>
      <w:jc w:val="center"/>
      <w:outlineLvl w:val="0"/>
    </w:pPr>
    <w:rPr>
      <w:rFonts w:ascii="NewSaturionCyr" w:hAnsi="NewSaturionCyr"/>
      <w:b/>
      <w:bCs/>
      <w:lang w:eastAsia="en-US"/>
    </w:rPr>
  </w:style>
  <w:style w:type="paragraph" w:styleId="21">
    <w:name w:val="heading 2"/>
    <w:aliases w:val="Paranum"/>
    <w:basedOn w:val="a1"/>
    <w:next w:val="a1"/>
    <w:qFormat/>
    <w:rsid w:val="005C719B"/>
    <w:pPr>
      <w:keepNext/>
      <w:jc w:val="both"/>
      <w:outlineLvl w:val="1"/>
    </w:pPr>
    <w:rPr>
      <w:szCs w:val="20"/>
    </w:rPr>
  </w:style>
  <w:style w:type="paragraph" w:styleId="31">
    <w:name w:val="heading 3"/>
    <w:basedOn w:val="a1"/>
    <w:next w:val="a1"/>
    <w:qFormat/>
    <w:rsid w:val="00D30A09"/>
    <w:pPr>
      <w:keepNext/>
      <w:spacing w:before="240" w:after="60"/>
      <w:outlineLvl w:val="2"/>
    </w:pPr>
    <w:rPr>
      <w:rFonts w:ascii="Arial" w:hAnsi="Arial" w:cs="Arial"/>
      <w:b/>
      <w:bCs/>
      <w:sz w:val="26"/>
      <w:szCs w:val="26"/>
    </w:rPr>
  </w:style>
  <w:style w:type="paragraph" w:styleId="4">
    <w:name w:val="heading 4"/>
    <w:basedOn w:val="a1"/>
    <w:next w:val="a1"/>
    <w:qFormat/>
    <w:rsid w:val="00D30A09"/>
    <w:pPr>
      <w:keepNext/>
      <w:ind w:right="133"/>
      <w:jc w:val="center"/>
      <w:outlineLvl w:val="3"/>
    </w:pPr>
    <w:rPr>
      <w:rFonts w:ascii="HebarU" w:hAnsi="HebarU"/>
      <w:szCs w:val="20"/>
      <w:lang w:eastAsia="en-US"/>
    </w:rPr>
  </w:style>
  <w:style w:type="paragraph" w:styleId="5">
    <w:name w:val="heading 5"/>
    <w:basedOn w:val="a1"/>
    <w:next w:val="a1"/>
    <w:qFormat/>
    <w:rsid w:val="005C719B"/>
    <w:pPr>
      <w:keepNext/>
      <w:jc w:val="both"/>
      <w:outlineLvl w:val="4"/>
    </w:pPr>
    <w:rPr>
      <w:b/>
      <w:i/>
      <w:sz w:val="28"/>
      <w:szCs w:val="20"/>
      <w:lang w:val="en-AU"/>
    </w:rPr>
  </w:style>
  <w:style w:type="paragraph" w:styleId="6">
    <w:name w:val="heading 6"/>
    <w:basedOn w:val="a1"/>
    <w:next w:val="a1"/>
    <w:link w:val="60"/>
    <w:qFormat/>
    <w:rsid w:val="00D30A09"/>
    <w:pPr>
      <w:spacing w:before="240" w:after="60"/>
      <w:outlineLvl w:val="5"/>
    </w:pPr>
    <w:rPr>
      <w:b/>
      <w:bCs/>
      <w:sz w:val="22"/>
      <w:szCs w:val="22"/>
    </w:rPr>
  </w:style>
  <w:style w:type="paragraph" w:styleId="7">
    <w:name w:val="heading 7"/>
    <w:basedOn w:val="a1"/>
    <w:next w:val="a1"/>
    <w:qFormat/>
    <w:rsid w:val="00D30A09"/>
    <w:pPr>
      <w:keepNext/>
      <w:jc w:val="center"/>
      <w:outlineLvl w:val="6"/>
    </w:pPr>
    <w:rPr>
      <w:rFonts w:ascii="NewSaturionCyr" w:hAnsi="NewSaturionCyr"/>
      <w:b/>
      <w:sz w:val="32"/>
      <w:szCs w:val="20"/>
      <w:lang w:eastAsia="en-US"/>
    </w:rPr>
  </w:style>
  <w:style w:type="paragraph" w:styleId="8">
    <w:name w:val="heading 8"/>
    <w:basedOn w:val="a1"/>
    <w:next w:val="a1"/>
    <w:qFormat/>
    <w:rsid w:val="005C719B"/>
    <w:pPr>
      <w:keepNext/>
      <w:outlineLvl w:val="7"/>
    </w:pPr>
    <w:rPr>
      <w:szCs w:val="20"/>
      <w:lang w:val="en-US"/>
    </w:rPr>
  </w:style>
  <w:style w:type="paragraph" w:styleId="9">
    <w:name w:val="heading 9"/>
    <w:basedOn w:val="a1"/>
    <w:next w:val="a1"/>
    <w:qFormat/>
    <w:rsid w:val="005C719B"/>
    <w:pPr>
      <w:keepNext/>
      <w:jc w:val="center"/>
      <w:outlineLvl w:val="8"/>
    </w:pPr>
    <w:rPr>
      <w:i/>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60">
    <w:name w:val="Заглавие 6 Знак"/>
    <w:link w:val="6"/>
    <w:rsid w:val="00E61266"/>
    <w:rPr>
      <w:b/>
      <w:bCs/>
      <w:sz w:val="22"/>
      <w:szCs w:val="22"/>
      <w:lang w:val="bg-BG" w:eastAsia="bg-BG" w:bidi="ar-SA"/>
    </w:rPr>
  </w:style>
  <w:style w:type="table" w:styleId="a5">
    <w:name w:val="Table Grid"/>
    <w:basedOn w:val="a3"/>
    <w:uiPriority w:val="59"/>
    <w:rsid w:val="00D30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основен Знак"/>
    <w:link w:val="a7"/>
    <w:locked/>
    <w:rsid w:val="00E61266"/>
    <w:rPr>
      <w:rFonts w:ascii="Arial" w:hAnsi="Arial" w:cs="Arial"/>
      <w:sz w:val="22"/>
      <w:szCs w:val="22"/>
      <w:lang w:val="bg-BG" w:eastAsia="bg-BG" w:bidi="ar-SA"/>
    </w:rPr>
  </w:style>
  <w:style w:type="paragraph" w:customStyle="1" w:styleId="a7">
    <w:name w:val="основен"/>
    <w:basedOn w:val="a1"/>
    <w:link w:val="a6"/>
    <w:rsid w:val="00E61266"/>
    <w:pPr>
      <w:widowControl w:val="0"/>
      <w:spacing w:before="120" w:after="120"/>
      <w:ind w:firstLine="709"/>
      <w:jc w:val="both"/>
    </w:pPr>
    <w:rPr>
      <w:rFonts w:ascii="Arial" w:hAnsi="Arial" w:cs="Arial"/>
      <w:sz w:val="22"/>
      <w:szCs w:val="22"/>
    </w:rPr>
  </w:style>
  <w:style w:type="paragraph" w:styleId="a8">
    <w:name w:val="Body Text"/>
    <w:basedOn w:val="a1"/>
    <w:link w:val="a9"/>
    <w:rsid w:val="001A113C"/>
    <w:pPr>
      <w:spacing w:after="120"/>
    </w:pPr>
  </w:style>
  <w:style w:type="character" w:customStyle="1" w:styleId="a9">
    <w:name w:val="Основен текст Знак"/>
    <w:link w:val="a8"/>
    <w:rsid w:val="00E61266"/>
    <w:rPr>
      <w:sz w:val="24"/>
      <w:szCs w:val="24"/>
      <w:lang w:val="bg-BG" w:eastAsia="bg-BG" w:bidi="ar-SA"/>
    </w:rPr>
  </w:style>
  <w:style w:type="paragraph" w:customStyle="1" w:styleId="Style">
    <w:name w:val="Style"/>
    <w:rsid w:val="001A113C"/>
    <w:pPr>
      <w:widowControl w:val="0"/>
      <w:autoSpaceDE w:val="0"/>
      <w:autoSpaceDN w:val="0"/>
      <w:adjustRightInd w:val="0"/>
      <w:ind w:left="140" w:right="140" w:firstLine="840"/>
      <w:jc w:val="both"/>
    </w:pPr>
    <w:rPr>
      <w:sz w:val="24"/>
      <w:szCs w:val="24"/>
    </w:rPr>
  </w:style>
  <w:style w:type="character" w:customStyle="1" w:styleId="HTMLTypewriter1">
    <w:name w:val="HTML Typewriter1"/>
    <w:rsid w:val="005C719B"/>
    <w:rPr>
      <w:rFonts w:ascii="Courier New" w:eastAsia="Courier New" w:hAnsi="Courier New" w:cs="Tahoma"/>
      <w:sz w:val="20"/>
      <w:szCs w:val="20"/>
    </w:rPr>
  </w:style>
  <w:style w:type="paragraph" w:customStyle="1" w:styleId="HTMLPreformatted1">
    <w:name w:val="HTML Preformatted1"/>
    <w:basedOn w:val="a1"/>
    <w:rsid w:val="005C7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olor w:val="000000"/>
      <w:sz w:val="20"/>
      <w:szCs w:val="22"/>
      <w:lang w:val="en-GB" w:eastAsia="en-US"/>
    </w:rPr>
  </w:style>
  <w:style w:type="paragraph" w:styleId="22">
    <w:name w:val="Body Text 2"/>
    <w:basedOn w:val="a1"/>
    <w:rsid w:val="005C719B"/>
    <w:pPr>
      <w:jc w:val="both"/>
    </w:pPr>
    <w:rPr>
      <w:szCs w:val="20"/>
    </w:rPr>
  </w:style>
  <w:style w:type="character" w:styleId="HTML">
    <w:name w:val="HTML Typewriter"/>
    <w:rsid w:val="005C719B"/>
    <w:rPr>
      <w:rFonts w:ascii="Courier New" w:eastAsia="Courier New" w:hAnsi="Courier New" w:cs="Wingdings"/>
      <w:sz w:val="20"/>
      <w:szCs w:val="20"/>
    </w:rPr>
  </w:style>
  <w:style w:type="paragraph" w:styleId="HTML0">
    <w:name w:val="HTML Preformatted"/>
    <w:basedOn w:val="a1"/>
    <w:rsid w:val="005C7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olor w:val="000000"/>
      <w:sz w:val="20"/>
      <w:szCs w:val="20"/>
      <w:lang w:val="en-GB"/>
    </w:rPr>
  </w:style>
  <w:style w:type="paragraph" w:styleId="aa">
    <w:name w:val="Block Text"/>
    <w:basedOn w:val="a1"/>
    <w:rsid w:val="005C719B"/>
    <w:pPr>
      <w:ind w:left="567" w:right="-766" w:firstLine="1276"/>
      <w:jc w:val="both"/>
    </w:pPr>
    <w:rPr>
      <w:rFonts w:ascii="Tahoma" w:hAnsi="Tahoma"/>
      <w:szCs w:val="20"/>
      <w:lang w:eastAsia="en-US"/>
    </w:rPr>
  </w:style>
  <w:style w:type="paragraph" w:styleId="32">
    <w:name w:val="Body Text 3"/>
    <w:basedOn w:val="a1"/>
    <w:rsid w:val="005C719B"/>
    <w:rPr>
      <w:szCs w:val="20"/>
    </w:rPr>
  </w:style>
  <w:style w:type="paragraph" w:styleId="23">
    <w:name w:val="Body Text Indent 2"/>
    <w:basedOn w:val="a1"/>
    <w:rsid w:val="005C719B"/>
    <w:pPr>
      <w:ind w:right="-2" w:firstLine="720"/>
      <w:jc w:val="both"/>
    </w:pPr>
    <w:rPr>
      <w:rFonts w:ascii="Arial" w:hAnsi="Arial"/>
      <w:szCs w:val="20"/>
    </w:rPr>
  </w:style>
  <w:style w:type="paragraph" w:styleId="33">
    <w:name w:val="Body Text Indent 3"/>
    <w:basedOn w:val="a1"/>
    <w:rsid w:val="005C719B"/>
    <w:pPr>
      <w:ind w:firstLine="720"/>
      <w:jc w:val="both"/>
    </w:pPr>
    <w:rPr>
      <w:szCs w:val="20"/>
    </w:rPr>
  </w:style>
  <w:style w:type="paragraph" w:customStyle="1" w:styleId="WW-BodyText3">
    <w:name w:val="WW-Body Text 3"/>
    <w:basedOn w:val="a1"/>
    <w:rsid w:val="005C719B"/>
    <w:pPr>
      <w:suppressAutoHyphens/>
      <w:jc w:val="both"/>
    </w:pPr>
    <w:rPr>
      <w:b/>
      <w:sz w:val="28"/>
      <w:szCs w:val="20"/>
    </w:rPr>
  </w:style>
  <w:style w:type="character" w:customStyle="1" w:styleId="WW8Num3z0">
    <w:name w:val="WW8Num3z0"/>
    <w:rsid w:val="005C719B"/>
    <w:rPr>
      <w:rFonts w:ascii="Times New Roman" w:hAnsi="Times New Roman"/>
      <w:b/>
    </w:rPr>
  </w:style>
  <w:style w:type="paragraph" w:customStyle="1" w:styleId="FR1">
    <w:name w:val="FR1"/>
    <w:rsid w:val="005C719B"/>
    <w:pPr>
      <w:widowControl w:val="0"/>
      <w:suppressAutoHyphens/>
      <w:autoSpaceDE w:val="0"/>
      <w:spacing w:line="278" w:lineRule="auto"/>
      <w:ind w:firstLine="680"/>
      <w:jc w:val="both"/>
    </w:pPr>
    <w:rPr>
      <w:rFonts w:ascii="Arial" w:hAnsi="Arial"/>
      <w:i/>
    </w:rPr>
  </w:style>
  <w:style w:type="paragraph" w:styleId="ab">
    <w:name w:val="header"/>
    <w:basedOn w:val="a1"/>
    <w:link w:val="ac"/>
    <w:rsid w:val="005C719B"/>
    <w:pPr>
      <w:tabs>
        <w:tab w:val="center" w:pos="4153"/>
        <w:tab w:val="right" w:pos="8306"/>
      </w:tabs>
    </w:pPr>
    <w:rPr>
      <w:sz w:val="20"/>
      <w:szCs w:val="20"/>
    </w:rPr>
  </w:style>
  <w:style w:type="character" w:customStyle="1" w:styleId="ac">
    <w:name w:val="Горен колонтитул Знак"/>
    <w:link w:val="ab"/>
    <w:rsid w:val="00E61266"/>
    <w:rPr>
      <w:lang w:val="bg-BG" w:eastAsia="bg-BG" w:bidi="ar-SA"/>
    </w:rPr>
  </w:style>
  <w:style w:type="paragraph" w:styleId="ad">
    <w:name w:val="footer"/>
    <w:basedOn w:val="a1"/>
    <w:link w:val="ae"/>
    <w:rsid w:val="005C719B"/>
    <w:pPr>
      <w:tabs>
        <w:tab w:val="center" w:pos="4153"/>
        <w:tab w:val="right" w:pos="8306"/>
      </w:tabs>
    </w:pPr>
    <w:rPr>
      <w:sz w:val="20"/>
      <w:szCs w:val="20"/>
    </w:rPr>
  </w:style>
  <w:style w:type="character" w:customStyle="1" w:styleId="ae">
    <w:name w:val="Долен колонтитул Знак"/>
    <w:link w:val="ad"/>
    <w:rsid w:val="00E61266"/>
    <w:rPr>
      <w:lang w:val="bg-BG" w:eastAsia="bg-BG" w:bidi="ar-SA"/>
    </w:rPr>
  </w:style>
  <w:style w:type="character" w:styleId="af">
    <w:name w:val="page number"/>
    <w:basedOn w:val="a2"/>
    <w:rsid w:val="005C719B"/>
  </w:style>
  <w:style w:type="paragraph" w:styleId="af0">
    <w:name w:val="Title"/>
    <w:aliases w:val=" Char Char"/>
    <w:basedOn w:val="a1"/>
    <w:next w:val="af1"/>
    <w:link w:val="af2"/>
    <w:qFormat/>
    <w:rsid w:val="005C719B"/>
    <w:pPr>
      <w:suppressAutoHyphens/>
      <w:jc w:val="center"/>
    </w:pPr>
    <w:rPr>
      <w:rFonts w:ascii="Arial" w:hAnsi="Arial"/>
      <w:sz w:val="44"/>
      <w:szCs w:val="20"/>
    </w:rPr>
  </w:style>
  <w:style w:type="paragraph" w:styleId="af1">
    <w:name w:val="Subtitle"/>
    <w:basedOn w:val="a1"/>
    <w:next w:val="a8"/>
    <w:qFormat/>
    <w:rsid w:val="005C719B"/>
    <w:pPr>
      <w:suppressAutoHyphens/>
      <w:jc w:val="both"/>
    </w:pPr>
    <w:rPr>
      <w:szCs w:val="20"/>
    </w:rPr>
  </w:style>
  <w:style w:type="character" w:customStyle="1" w:styleId="af2">
    <w:name w:val="Заглавие Знак"/>
    <w:aliases w:val=" Char Char Знак"/>
    <w:link w:val="af0"/>
    <w:rsid w:val="00E61266"/>
    <w:rPr>
      <w:rFonts w:ascii="Arial" w:hAnsi="Arial"/>
      <w:sz w:val="44"/>
      <w:lang w:val="bg-BG" w:bidi="ar-SA"/>
    </w:rPr>
  </w:style>
  <w:style w:type="paragraph" w:customStyle="1" w:styleId="WW-BodyTextIndent2">
    <w:name w:val="WW-Body Text Indent 2"/>
    <w:basedOn w:val="a1"/>
    <w:rsid w:val="005C719B"/>
    <w:pPr>
      <w:suppressAutoHyphens/>
      <w:ind w:firstLine="546"/>
      <w:jc w:val="both"/>
    </w:pPr>
    <w:rPr>
      <w:rFonts w:ascii="Tahoma" w:hAnsi="Tahoma"/>
      <w:szCs w:val="20"/>
    </w:rPr>
  </w:style>
  <w:style w:type="paragraph" w:customStyle="1" w:styleId="FR2">
    <w:name w:val="FR2"/>
    <w:rsid w:val="005C719B"/>
    <w:pPr>
      <w:widowControl w:val="0"/>
      <w:spacing w:before="900"/>
      <w:ind w:left="1360" w:right="1200"/>
      <w:jc w:val="center"/>
    </w:pPr>
    <w:rPr>
      <w:b/>
      <w:snapToGrid w:val="0"/>
      <w:sz w:val="16"/>
      <w:lang w:eastAsia="en-US"/>
    </w:rPr>
  </w:style>
  <w:style w:type="paragraph" w:customStyle="1" w:styleId="FR3">
    <w:name w:val="FR3"/>
    <w:rsid w:val="005C719B"/>
    <w:pPr>
      <w:widowControl w:val="0"/>
      <w:spacing w:before="260"/>
      <w:ind w:left="7360"/>
    </w:pPr>
    <w:rPr>
      <w:rFonts w:ascii="Arial" w:hAnsi="Arial"/>
      <w:snapToGrid w:val="0"/>
      <w:sz w:val="12"/>
      <w:lang w:eastAsia="en-US"/>
    </w:rPr>
  </w:style>
  <w:style w:type="paragraph" w:customStyle="1" w:styleId="firstline">
    <w:name w:val="firstline"/>
    <w:basedOn w:val="a1"/>
    <w:rsid w:val="005C719B"/>
    <w:pPr>
      <w:spacing w:before="100" w:after="100"/>
    </w:pPr>
    <w:rPr>
      <w:szCs w:val="22"/>
      <w:lang w:eastAsia="en-US"/>
    </w:rPr>
  </w:style>
  <w:style w:type="paragraph" w:styleId="af3">
    <w:name w:val="Plain Text"/>
    <w:basedOn w:val="a1"/>
    <w:link w:val="af4"/>
    <w:rsid w:val="005C719B"/>
    <w:rPr>
      <w:rFonts w:ascii="Courier New" w:hAnsi="Courier New"/>
      <w:sz w:val="20"/>
      <w:szCs w:val="22"/>
      <w:lang w:eastAsia="en-US"/>
    </w:rPr>
  </w:style>
  <w:style w:type="character" w:customStyle="1" w:styleId="af4">
    <w:name w:val="Обикновен текст Знак"/>
    <w:link w:val="af3"/>
    <w:locked/>
    <w:rsid w:val="005C719B"/>
    <w:rPr>
      <w:rFonts w:ascii="Courier New" w:hAnsi="Courier New"/>
      <w:szCs w:val="22"/>
      <w:lang w:val="bg-BG" w:eastAsia="en-US" w:bidi="ar-SA"/>
    </w:rPr>
  </w:style>
  <w:style w:type="paragraph" w:customStyle="1" w:styleId="tabulka">
    <w:name w:val="tabulka"/>
    <w:basedOn w:val="a1"/>
    <w:rsid w:val="005C719B"/>
    <w:pPr>
      <w:widowControl w:val="0"/>
      <w:spacing w:before="120" w:line="240" w:lineRule="exact"/>
      <w:jc w:val="center"/>
    </w:pPr>
    <w:rPr>
      <w:rFonts w:ascii="Arial" w:hAnsi="Arial"/>
      <w:sz w:val="20"/>
      <w:szCs w:val="22"/>
      <w:lang w:val="cs-CZ" w:eastAsia="en-US"/>
    </w:rPr>
  </w:style>
  <w:style w:type="paragraph" w:customStyle="1" w:styleId="text">
    <w:name w:val="text"/>
    <w:rsid w:val="005C719B"/>
    <w:pPr>
      <w:widowControl w:val="0"/>
      <w:spacing w:before="240" w:line="240" w:lineRule="exact"/>
      <w:jc w:val="both"/>
    </w:pPr>
    <w:rPr>
      <w:rFonts w:ascii="Arial" w:hAnsi="Arial"/>
      <w:sz w:val="24"/>
      <w:lang w:val="cs-CZ"/>
    </w:rPr>
  </w:style>
  <w:style w:type="paragraph" w:styleId="af5">
    <w:name w:val="Normal (Web)"/>
    <w:basedOn w:val="a1"/>
    <w:rsid w:val="005C719B"/>
    <w:pPr>
      <w:spacing w:before="100" w:beforeAutospacing="1" w:after="100" w:afterAutospacing="1"/>
    </w:pPr>
  </w:style>
  <w:style w:type="character" w:styleId="af6">
    <w:name w:val="Hyperlink"/>
    <w:rsid w:val="005C719B"/>
    <w:rPr>
      <w:color w:val="0000FF"/>
      <w:u w:val="single"/>
    </w:rPr>
  </w:style>
  <w:style w:type="character" w:styleId="af7">
    <w:name w:val="FollowedHyperlink"/>
    <w:rsid w:val="005C719B"/>
    <w:rPr>
      <w:color w:val="800080"/>
      <w:u w:val="single"/>
    </w:rPr>
  </w:style>
  <w:style w:type="table" w:styleId="24">
    <w:name w:val="Table Classic 2"/>
    <w:basedOn w:val="a3"/>
    <w:rsid w:val="00084A9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90">
    <w:name w:val="Основен текст (9)_"/>
    <w:link w:val="91"/>
    <w:locked/>
    <w:rsid w:val="00084A94"/>
    <w:rPr>
      <w:sz w:val="21"/>
      <w:szCs w:val="21"/>
      <w:lang w:bidi="ar-SA"/>
    </w:rPr>
  </w:style>
  <w:style w:type="paragraph" w:customStyle="1" w:styleId="91">
    <w:name w:val="Основен текст (9)1"/>
    <w:basedOn w:val="a1"/>
    <w:link w:val="90"/>
    <w:rsid w:val="00084A94"/>
    <w:pPr>
      <w:shd w:val="clear" w:color="auto" w:fill="FFFFFF"/>
      <w:spacing w:after="300" w:line="240" w:lineRule="atLeast"/>
      <w:ind w:hanging="560"/>
    </w:pPr>
    <w:rPr>
      <w:sz w:val="21"/>
      <w:szCs w:val="21"/>
    </w:rPr>
  </w:style>
  <w:style w:type="character" w:customStyle="1" w:styleId="100">
    <w:name w:val="Основен текст (10)_"/>
    <w:link w:val="101"/>
    <w:locked/>
    <w:rsid w:val="00084A94"/>
    <w:rPr>
      <w:sz w:val="21"/>
      <w:szCs w:val="21"/>
      <w:lang w:bidi="ar-SA"/>
    </w:rPr>
  </w:style>
  <w:style w:type="paragraph" w:customStyle="1" w:styleId="101">
    <w:name w:val="Основен текст (10)1"/>
    <w:basedOn w:val="a1"/>
    <w:link w:val="100"/>
    <w:rsid w:val="00084A94"/>
    <w:pPr>
      <w:shd w:val="clear" w:color="auto" w:fill="FFFFFF"/>
      <w:spacing w:before="300" w:after="540" w:line="240" w:lineRule="atLeast"/>
      <w:ind w:hanging="560"/>
    </w:pPr>
    <w:rPr>
      <w:sz w:val="21"/>
      <w:szCs w:val="21"/>
    </w:rPr>
  </w:style>
  <w:style w:type="character" w:customStyle="1" w:styleId="samedocreference">
    <w:name w:val="samedocreference"/>
    <w:basedOn w:val="a2"/>
    <w:rsid w:val="00084A94"/>
  </w:style>
  <w:style w:type="character" w:customStyle="1" w:styleId="Heading3Char">
    <w:name w:val="Heading 3 Char"/>
    <w:rsid w:val="00084A94"/>
    <w:rPr>
      <w:rFonts w:ascii="Arial" w:hAnsi="Arial" w:cs="Arial"/>
      <w:b/>
      <w:bCs/>
      <w:iCs/>
      <w:smallCaps/>
      <w:noProof w:val="0"/>
      <w:color w:val="000000"/>
      <w:sz w:val="20"/>
      <w:szCs w:val="22"/>
      <w:lang w:val="en-GB" w:eastAsia="zh-CN" w:bidi="ar-SA"/>
    </w:rPr>
  </w:style>
  <w:style w:type="paragraph" w:customStyle="1" w:styleId="af8">
    <w:name w:val="челен лист"/>
    <w:basedOn w:val="a1"/>
    <w:next w:val="a1"/>
    <w:autoRedefine/>
    <w:semiHidden/>
    <w:rsid w:val="003656A6"/>
    <w:pPr>
      <w:tabs>
        <w:tab w:val="left" w:pos="709"/>
      </w:tabs>
      <w:ind w:left="709" w:hanging="709"/>
      <w:jc w:val="center"/>
    </w:pPr>
    <w:rPr>
      <w:rFonts w:cs="Arial"/>
      <w:b/>
      <w:caps/>
      <w:lang w:val="pl-PL" w:eastAsia="pl-PL"/>
    </w:rPr>
  </w:style>
  <w:style w:type="character" w:customStyle="1" w:styleId="Heading1CharCharChar">
    <w:name w:val="Heading 1 Char Char Char"/>
    <w:rsid w:val="00E61266"/>
    <w:rPr>
      <w:rFonts w:ascii="HebarU" w:hAnsi="HebarU"/>
      <w:b/>
      <w:bCs/>
      <w:noProof w:val="0"/>
      <w:sz w:val="22"/>
      <w:szCs w:val="24"/>
      <w:lang w:val="bg-BG" w:eastAsia="en-US" w:bidi="ar-SA"/>
    </w:rPr>
  </w:style>
  <w:style w:type="paragraph" w:customStyle="1" w:styleId="Char">
    <w:name w:val="Char"/>
    <w:basedOn w:val="a1"/>
    <w:rsid w:val="00E61266"/>
    <w:pPr>
      <w:tabs>
        <w:tab w:val="left" w:pos="709"/>
      </w:tabs>
    </w:pPr>
    <w:rPr>
      <w:rFonts w:ascii="Tahoma" w:hAnsi="Tahoma"/>
      <w:lang w:val="pl-PL" w:eastAsia="pl-PL"/>
    </w:rPr>
  </w:style>
  <w:style w:type="character" w:customStyle="1" w:styleId="af9">
    <w:name w:val="Текст на коментар Знак"/>
    <w:link w:val="afa"/>
    <w:rsid w:val="00E61266"/>
    <w:rPr>
      <w:sz w:val="16"/>
      <w:szCs w:val="16"/>
      <w:lang w:val="bg-BG" w:eastAsia="en-US" w:bidi="ar-SA"/>
    </w:rPr>
  </w:style>
  <w:style w:type="paragraph" w:styleId="afa">
    <w:name w:val="annotation text"/>
    <w:basedOn w:val="a1"/>
    <w:link w:val="af9"/>
    <w:rsid w:val="00E61266"/>
    <w:pPr>
      <w:spacing w:before="120"/>
      <w:jc w:val="both"/>
    </w:pPr>
    <w:rPr>
      <w:sz w:val="16"/>
      <w:szCs w:val="16"/>
      <w:lang w:eastAsia="en-US"/>
    </w:rPr>
  </w:style>
  <w:style w:type="character" w:customStyle="1" w:styleId="CharCharCharChar">
    <w:name w:val="Char Char Char Char"/>
    <w:rsid w:val="00E61266"/>
    <w:rPr>
      <w:b/>
      <w:noProof w:val="0"/>
      <w:sz w:val="28"/>
      <w:lang w:val="bg-BG" w:eastAsia="en-US" w:bidi="ar-SA"/>
    </w:rPr>
  </w:style>
  <w:style w:type="paragraph" w:customStyle="1" w:styleId="Title-head">
    <w:name w:val="Title-head"/>
    <w:basedOn w:val="a1"/>
    <w:next w:val="a1"/>
    <w:rsid w:val="00E61266"/>
    <w:pPr>
      <w:pBdr>
        <w:bottom w:val="single" w:sz="4" w:space="1" w:color="auto"/>
      </w:pBdr>
      <w:tabs>
        <w:tab w:val="left" w:pos="567"/>
      </w:tabs>
      <w:spacing w:before="120" w:after="120"/>
      <w:jc w:val="center"/>
    </w:pPr>
    <w:rPr>
      <w:b/>
      <w:sz w:val="28"/>
      <w:szCs w:val="28"/>
      <w:lang w:val="ru-RU"/>
    </w:rPr>
  </w:style>
  <w:style w:type="paragraph" w:customStyle="1" w:styleId="Title-head-text">
    <w:name w:val="Title-head-text"/>
    <w:basedOn w:val="a1"/>
    <w:next w:val="af0"/>
    <w:rsid w:val="00E61266"/>
    <w:pPr>
      <w:jc w:val="center"/>
    </w:pPr>
    <w:rPr>
      <w:rFonts w:ascii="Arial" w:hAnsi="Arial"/>
      <w:b/>
      <w:sz w:val="28"/>
      <w:szCs w:val="28"/>
      <w:lang w:val="ru-RU"/>
    </w:rPr>
  </w:style>
  <w:style w:type="paragraph" w:styleId="25">
    <w:name w:val="toc 2"/>
    <w:basedOn w:val="a1"/>
    <w:next w:val="a1"/>
    <w:autoRedefine/>
    <w:semiHidden/>
    <w:rsid w:val="00AD6296"/>
    <w:pPr>
      <w:tabs>
        <w:tab w:val="left" w:pos="880"/>
        <w:tab w:val="right" w:leader="dot" w:pos="9180"/>
        <w:tab w:val="right" w:leader="dot" w:pos="9554"/>
      </w:tabs>
      <w:spacing w:line="360" w:lineRule="auto"/>
      <w:jc w:val="center"/>
    </w:pPr>
    <w:rPr>
      <w:b/>
      <w:noProof/>
      <w:sz w:val="28"/>
      <w:szCs w:val="28"/>
    </w:rPr>
  </w:style>
  <w:style w:type="paragraph" w:styleId="11">
    <w:name w:val="toc 1"/>
    <w:basedOn w:val="a1"/>
    <w:next w:val="a1"/>
    <w:autoRedefine/>
    <w:uiPriority w:val="39"/>
    <w:rsid w:val="00E61266"/>
    <w:pPr>
      <w:tabs>
        <w:tab w:val="right" w:leader="dot" w:pos="9180"/>
      </w:tabs>
      <w:ind w:left="357" w:firstLine="357"/>
    </w:pPr>
    <w:rPr>
      <w:lang w:val="en-GB" w:eastAsia="en-US"/>
    </w:rPr>
  </w:style>
  <w:style w:type="character" w:styleId="afb">
    <w:name w:val="Strong"/>
    <w:qFormat/>
    <w:rsid w:val="00E61266"/>
    <w:rPr>
      <w:rFonts w:cs="Times New Roman"/>
      <w:b/>
      <w:bCs/>
    </w:rPr>
  </w:style>
  <w:style w:type="paragraph" w:styleId="afc">
    <w:name w:val="footnote text"/>
    <w:basedOn w:val="a1"/>
    <w:semiHidden/>
    <w:rsid w:val="00E61266"/>
    <w:rPr>
      <w:sz w:val="20"/>
      <w:szCs w:val="20"/>
      <w:lang w:val="en-GB" w:eastAsia="en-US"/>
    </w:rPr>
  </w:style>
  <w:style w:type="character" w:styleId="afd">
    <w:name w:val="footnote reference"/>
    <w:semiHidden/>
    <w:rsid w:val="00E61266"/>
    <w:rPr>
      <w:vertAlign w:val="superscript"/>
    </w:rPr>
  </w:style>
  <w:style w:type="paragraph" w:customStyle="1" w:styleId="CharCharChar">
    <w:name w:val="Char Char Char"/>
    <w:basedOn w:val="a1"/>
    <w:rsid w:val="00E61266"/>
    <w:pPr>
      <w:tabs>
        <w:tab w:val="left" w:pos="709"/>
      </w:tabs>
    </w:pPr>
    <w:rPr>
      <w:rFonts w:ascii="Tahoma" w:hAnsi="Tahoma"/>
      <w:lang w:val="pl-PL" w:eastAsia="pl-PL"/>
    </w:rPr>
  </w:style>
  <w:style w:type="paragraph" w:customStyle="1" w:styleId="normaltableau">
    <w:name w:val="normal_tableau"/>
    <w:basedOn w:val="a1"/>
    <w:rsid w:val="00E61266"/>
    <w:pPr>
      <w:suppressAutoHyphens/>
      <w:spacing w:before="120" w:after="120"/>
      <w:jc w:val="both"/>
    </w:pPr>
    <w:rPr>
      <w:rFonts w:ascii="Optima" w:hAnsi="Optima"/>
      <w:sz w:val="22"/>
      <w:szCs w:val="20"/>
      <w:lang w:val="en-GB" w:eastAsia="ar-SA"/>
    </w:rPr>
  </w:style>
  <w:style w:type="paragraph" w:styleId="a">
    <w:name w:val="List Bullet"/>
    <w:basedOn w:val="a1"/>
    <w:rsid w:val="00E61266"/>
    <w:pPr>
      <w:numPr>
        <w:numId w:val="5"/>
      </w:numPr>
      <w:spacing w:before="120" w:after="120"/>
      <w:jc w:val="both"/>
    </w:pPr>
    <w:rPr>
      <w:rFonts w:ascii="Arial" w:hAnsi="Arial"/>
    </w:rPr>
  </w:style>
  <w:style w:type="character" w:customStyle="1" w:styleId="CharChar1">
    <w:name w:val="Char Char1"/>
    <w:rsid w:val="00E61266"/>
    <w:rPr>
      <w:rFonts w:ascii="Arial" w:hAnsi="Arial"/>
      <w:noProof w:val="0"/>
      <w:sz w:val="24"/>
      <w:szCs w:val="24"/>
      <w:lang w:val="bg-BG" w:eastAsia="bg-BG" w:bidi="ar-SA"/>
    </w:rPr>
  </w:style>
  <w:style w:type="paragraph" w:customStyle="1" w:styleId="Application2">
    <w:name w:val="Application2"/>
    <w:basedOn w:val="a1"/>
    <w:autoRedefine/>
    <w:rsid w:val="00E61266"/>
    <w:pPr>
      <w:widowControl w:val="0"/>
      <w:suppressAutoHyphens/>
    </w:pPr>
    <w:rPr>
      <w:snapToGrid w:val="0"/>
      <w:spacing w:val="-2"/>
      <w:lang w:eastAsia="en-US"/>
    </w:rPr>
  </w:style>
  <w:style w:type="paragraph" w:customStyle="1" w:styleId="Default">
    <w:name w:val="Default"/>
    <w:rsid w:val="00E61266"/>
    <w:pPr>
      <w:autoSpaceDE w:val="0"/>
      <w:autoSpaceDN w:val="0"/>
      <w:adjustRightInd w:val="0"/>
    </w:pPr>
    <w:rPr>
      <w:rFonts w:ascii="Arial" w:hAnsi="Arial" w:cs="Arial"/>
      <w:color w:val="000000"/>
      <w:sz w:val="24"/>
      <w:szCs w:val="24"/>
      <w:lang w:val="en-GB" w:eastAsia="en-GB"/>
    </w:rPr>
  </w:style>
  <w:style w:type="character" w:customStyle="1" w:styleId="CharChar4">
    <w:name w:val="Char Char4"/>
    <w:rsid w:val="00E61266"/>
    <w:rPr>
      <w:noProof w:val="0"/>
      <w:sz w:val="16"/>
      <w:szCs w:val="16"/>
      <w:lang w:val="bg-BG" w:eastAsia="en-US" w:bidi="ar-SA"/>
    </w:rPr>
  </w:style>
  <w:style w:type="character" w:customStyle="1" w:styleId="titleemph1">
    <w:name w:val="title_emph1"/>
    <w:rsid w:val="00E61266"/>
    <w:rPr>
      <w:rFonts w:ascii="Arial" w:hAnsi="Arial" w:cs="Arial" w:hint="default"/>
      <w:b/>
      <w:bCs/>
      <w:sz w:val="18"/>
      <w:szCs w:val="18"/>
    </w:rPr>
  </w:style>
  <w:style w:type="paragraph" w:customStyle="1" w:styleId="xl24">
    <w:name w:val="xl24"/>
    <w:basedOn w:val="a1"/>
    <w:rsid w:val="00E61266"/>
    <w:pPr>
      <w:pBdr>
        <w:left w:val="single" w:sz="12" w:space="0" w:color="auto"/>
        <w:right w:val="single" w:sz="4" w:space="0" w:color="auto"/>
      </w:pBdr>
      <w:spacing w:before="100" w:beforeAutospacing="1" w:after="100" w:afterAutospacing="1"/>
      <w:textAlignment w:val="center"/>
    </w:pPr>
    <w:rPr>
      <w:rFonts w:ascii="Times New Roman CYR" w:eastAsia="Arial Unicode MS" w:hAnsi="Times New Roman CYR"/>
      <w:lang w:eastAsia="en-US"/>
    </w:rPr>
  </w:style>
  <w:style w:type="paragraph" w:customStyle="1" w:styleId="CharCharChar1CharCharCharChar">
    <w:name w:val="Char Char Char1 Char Char Char Char"/>
    <w:basedOn w:val="a1"/>
    <w:rsid w:val="00E61266"/>
    <w:pPr>
      <w:tabs>
        <w:tab w:val="left" w:pos="709"/>
      </w:tabs>
    </w:pPr>
    <w:rPr>
      <w:rFonts w:ascii="Tahoma" w:hAnsi="Tahoma"/>
      <w:lang w:val="pl-PL" w:eastAsia="pl-PL"/>
    </w:rPr>
  </w:style>
  <w:style w:type="paragraph" w:customStyle="1" w:styleId="CharCharChar2CharCharCharChar">
    <w:name w:val="Char Char Char2 Char Char Char Char"/>
    <w:basedOn w:val="a1"/>
    <w:rsid w:val="00E61266"/>
    <w:pPr>
      <w:tabs>
        <w:tab w:val="left" w:pos="709"/>
      </w:tabs>
    </w:pPr>
    <w:rPr>
      <w:rFonts w:ascii="Tahoma" w:hAnsi="Tahoma"/>
      <w:lang w:val="pl-PL" w:eastAsia="pl-PL"/>
    </w:rPr>
  </w:style>
  <w:style w:type="character" w:customStyle="1" w:styleId="title1">
    <w:name w:val="title1"/>
    <w:rsid w:val="00E61266"/>
    <w:rPr>
      <w:b/>
      <w:bCs/>
      <w:sz w:val="18"/>
      <w:szCs w:val="18"/>
    </w:rPr>
  </w:style>
  <w:style w:type="paragraph" w:styleId="afe">
    <w:name w:val="caption"/>
    <w:basedOn w:val="a1"/>
    <w:next w:val="a1"/>
    <w:qFormat/>
    <w:rsid w:val="00E61266"/>
    <w:pPr>
      <w:ind w:right="448"/>
      <w:jc w:val="center"/>
    </w:pPr>
    <w:rPr>
      <w:rFonts w:ascii="TmsCyr" w:hAnsi="TmsCyr"/>
      <w:b/>
      <w:sz w:val="32"/>
      <w:u w:val="single"/>
      <w:lang w:eastAsia="en-US"/>
    </w:rPr>
  </w:style>
  <w:style w:type="paragraph" w:customStyle="1" w:styleId="text-3mezera">
    <w:name w:val="text - 3 mezera"/>
    <w:basedOn w:val="a1"/>
    <w:rsid w:val="00E61266"/>
    <w:pPr>
      <w:widowControl w:val="0"/>
      <w:spacing w:before="60" w:line="240" w:lineRule="exact"/>
      <w:jc w:val="both"/>
    </w:pPr>
    <w:rPr>
      <w:rFonts w:ascii="Arial" w:hAnsi="Arial" w:cs="Arial"/>
      <w:lang w:val="cs-CZ" w:eastAsia="en-US"/>
    </w:rPr>
  </w:style>
  <w:style w:type="paragraph" w:customStyle="1" w:styleId="oddl-nadpis">
    <w:name w:val="oddíl-nadpis"/>
    <w:basedOn w:val="a1"/>
    <w:rsid w:val="00E61266"/>
    <w:pPr>
      <w:keepNext/>
      <w:widowControl w:val="0"/>
      <w:tabs>
        <w:tab w:val="left" w:pos="567"/>
      </w:tabs>
      <w:spacing w:before="240" w:line="240" w:lineRule="exact"/>
    </w:pPr>
    <w:rPr>
      <w:rFonts w:ascii="Arial" w:hAnsi="Arial" w:cs="Arial"/>
      <w:b/>
      <w:bCs/>
      <w:lang w:val="cs-CZ" w:eastAsia="en-US"/>
    </w:rPr>
  </w:style>
  <w:style w:type="paragraph" w:customStyle="1" w:styleId="Title3">
    <w:name w:val="Title 3"/>
    <w:basedOn w:val="31"/>
    <w:rsid w:val="00E61266"/>
    <w:pPr>
      <w:numPr>
        <w:numId w:val="1"/>
      </w:numPr>
      <w:spacing w:after="0"/>
      <w:jc w:val="both"/>
    </w:pPr>
    <w:rPr>
      <w:rFonts w:ascii="Times New Roman" w:hAnsi="Times New Roman" w:cs="Times New Roman"/>
      <w:bCs w:val="0"/>
      <w:sz w:val="28"/>
      <w:szCs w:val="24"/>
      <w:lang w:eastAsia="en-US"/>
    </w:rPr>
  </w:style>
  <w:style w:type="paragraph" w:customStyle="1" w:styleId="Blockquote">
    <w:name w:val="Blockquote"/>
    <w:basedOn w:val="a1"/>
    <w:rsid w:val="00E61266"/>
    <w:pPr>
      <w:widowControl w:val="0"/>
      <w:spacing w:before="100" w:after="100"/>
      <w:ind w:left="360" w:right="360"/>
    </w:pPr>
    <w:rPr>
      <w:snapToGrid w:val="0"/>
      <w:szCs w:val="20"/>
      <w:lang w:val="en-US" w:eastAsia="en-US"/>
    </w:rPr>
  </w:style>
  <w:style w:type="paragraph" w:styleId="aff">
    <w:name w:val="Normal Indent"/>
    <w:basedOn w:val="a1"/>
    <w:rsid w:val="00E61266"/>
    <w:pPr>
      <w:spacing w:after="240"/>
      <w:ind w:left="720"/>
      <w:jc w:val="both"/>
    </w:pPr>
    <w:rPr>
      <w:rFonts w:ascii="Arial" w:hAnsi="Arial" w:cs="Arial"/>
      <w:sz w:val="20"/>
      <w:szCs w:val="20"/>
      <w:lang w:val="en-GB" w:eastAsia="en-US"/>
    </w:rPr>
  </w:style>
  <w:style w:type="paragraph" w:customStyle="1" w:styleId="RamBullet1">
    <w:name w:val="Ram Bullet 1"/>
    <w:basedOn w:val="a1"/>
    <w:rsid w:val="00E61266"/>
    <w:pPr>
      <w:numPr>
        <w:numId w:val="2"/>
      </w:numPr>
      <w:spacing w:line="280" w:lineRule="atLeast"/>
    </w:pPr>
    <w:rPr>
      <w:sz w:val="23"/>
      <w:szCs w:val="20"/>
      <w:lang w:val="en-GB" w:eastAsia="en-US"/>
    </w:rPr>
  </w:style>
  <w:style w:type="paragraph" w:customStyle="1" w:styleId="RamBullet2">
    <w:name w:val="Ram Bullet 2"/>
    <w:basedOn w:val="a1"/>
    <w:rsid w:val="00E61266"/>
    <w:pPr>
      <w:numPr>
        <w:numId w:val="7"/>
      </w:numPr>
      <w:tabs>
        <w:tab w:val="clear" w:pos="567"/>
        <w:tab w:val="num" w:pos="4820"/>
      </w:tabs>
      <w:spacing w:line="280" w:lineRule="atLeast"/>
      <w:ind w:left="4820" w:hanging="425"/>
    </w:pPr>
    <w:rPr>
      <w:sz w:val="23"/>
      <w:szCs w:val="20"/>
      <w:lang w:val="en-GB" w:eastAsia="en-US"/>
    </w:rPr>
  </w:style>
  <w:style w:type="paragraph" w:customStyle="1" w:styleId="RamBullet3">
    <w:name w:val="Ram Bullet 3"/>
    <w:basedOn w:val="a1"/>
    <w:rsid w:val="00E61266"/>
    <w:pPr>
      <w:numPr>
        <w:ilvl w:val="2"/>
        <w:numId w:val="2"/>
      </w:numPr>
      <w:spacing w:line="280" w:lineRule="atLeast"/>
    </w:pPr>
    <w:rPr>
      <w:sz w:val="23"/>
      <w:szCs w:val="20"/>
      <w:lang w:val="en-GB" w:eastAsia="en-US"/>
    </w:rPr>
  </w:style>
  <w:style w:type="paragraph" w:customStyle="1" w:styleId="RamBullet4">
    <w:name w:val="Ram Bullet 4"/>
    <w:basedOn w:val="a1"/>
    <w:rsid w:val="00E61266"/>
    <w:pPr>
      <w:numPr>
        <w:ilvl w:val="3"/>
        <w:numId w:val="2"/>
      </w:numPr>
      <w:spacing w:line="280" w:lineRule="atLeast"/>
    </w:pPr>
    <w:rPr>
      <w:sz w:val="23"/>
      <w:szCs w:val="20"/>
      <w:lang w:val="en-GB" w:eastAsia="en-US"/>
    </w:rPr>
  </w:style>
  <w:style w:type="paragraph" w:customStyle="1" w:styleId="RamBullet5">
    <w:name w:val="Ram Bullet 5"/>
    <w:basedOn w:val="a1"/>
    <w:rsid w:val="00E61266"/>
    <w:pPr>
      <w:numPr>
        <w:numId w:val="8"/>
      </w:numPr>
      <w:tabs>
        <w:tab w:val="clear" w:pos="1845"/>
        <w:tab w:val="num" w:pos="3546"/>
      </w:tabs>
      <w:spacing w:line="280" w:lineRule="atLeast"/>
      <w:ind w:left="3546"/>
    </w:pPr>
    <w:rPr>
      <w:sz w:val="23"/>
      <w:szCs w:val="20"/>
      <w:lang w:val="en-GB" w:eastAsia="en-US"/>
    </w:rPr>
  </w:style>
  <w:style w:type="paragraph" w:customStyle="1" w:styleId="RamBullet6">
    <w:name w:val="Ram Bullet 6"/>
    <w:basedOn w:val="a1"/>
    <w:rsid w:val="00E61266"/>
    <w:pPr>
      <w:numPr>
        <w:ilvl w:val="1"/>
        <w:numId w:val="8"/>
      </w:numPr>
      <w:tabs>
        <w:tab w:val="clear" w:pos="4820"/>
        <w:tab w:val="num" w:pos="3971"/>
      </w:tabs>
      <w:spacing w:line="280" w:lineRule="atLeast"/>
      <w:ind w:left="3971"/>
    </w:pPr>
    <w:rPr>
      <w:sz w:val="23"/>
      <w:szCs w:val="20"/>
      <w:lang w:val="en-GB" w:eastAsia="en-US"/>
    </w:rPr>
  </w:style>
  <w:style w:type="paragraph" w:customStyle="1" w:styleId="RamBullet7">
    <w:name w:val="Ram Bullet 7"/>
    <w:basedOn w:val="a1"/>
    <w:rsid w:val="00E61266"/>
    <w:pPr>
      <w:numPr>
        <w:ilvl w:val="2"/>
        <w:numId w:val="8"/>
      </w:numPr>
      <w:tabs>
        <w:tab w:val="clear" w:pos="2696"/>
        <w:tab w:val="num" w:pos="4396"/>
      </w:tabs>
      <w:spacing w:line="280" w:lineRule="atLeast"/>
      <w:ind w:left="4396" w:hanging="425"/>
    </w:pPr>
    <w:rPr>
      <w:sz w:val="23"/>
      <w:szCs w:val="20"/>
      <w:lang w:val="en-GB" w:eastAsia="en-US"/>
    </w:rPr>
  </w:style>
  <w:style w:type="paragraph" w:customStyle="1" w:styleId="RamBullet8">
    <w:name w:val="Ram Bullet 8"/>
    <w:basedOn w:val="a1"/>
    <w:rsid w:val="00E61266"/>
    <w:pPr>
      <w:numPr>
        <w:ilvl w:val="3"/>
        <w:numId w:val="8"/>
      </w:numPr>
      <w:tabs>
        <w:tab w:val="clear" w:pos="3121"/>
        <w:tab w:val="num" w:pos="4822"/>
      </w:tabs>
      <w:spacing w:line="280" w:lineRule="atLeast"/>
      <w:ind w:left="4822" w:hanging="426"/>
    </w:pPr>
    <w:rPr>
      <w:sz w:val="23"/>
      <w:szCs w:val="20"/>
      <w:lang w:val="en-GB" w:eastAsia="en-US"/>
    </w:rPr>
  </w:style>
  <w:style w:type="paragraph" w:customStyle="1" w:styleId="RamBullet9">
    <w:name w:val="Ram Bullet 9"/>
    <w:basedOn w:val="a1"/>
    <w:rsid w:val="00E61266"/>
    <w:pPr>
      <w:numPr>
        <w:ilvl w:val="4"/>
        <w:numId w:val="8"/>
      </w:numPr>
      <w:tabs>
        <w:tab w:val="clear" w:pos="3546"/>
        <w:tab w:val="num" w:pos="5247"/>
      </w:tabs>
      <w:spacing w:line="280" w:lineRule="atLeast"/>
      <w:ind w:left="5247"/>
    </w:pPr>
    <w:rPr>
      <w:sz w:val="23"/>
      <w:szCs w:val="20"/>
      <w:lang w:val="en-GB" w:eastAsia="en-US"/>
    </w:rPr>
  </w:style>
  <w:style w:type="paragraph" w:customStyle="1" w:styleId="bullet1">
    <w:name w:val="bullet1"/>
    <w:basedOn w:val="a1"/>
    <w:rsid w:val="00E61266"/>
    <w:pPr>
      <w:numPr>
        <w:ilvl w:val="5"/>
        <w:numId w:val="8"/>
      </w:numPr>
      <w:tabs>
        <w:tab w:val="clear" w:pos="3971"/>
        <w:tab w:val="num" w:pos="360"/>
      </w:tabs>
      <w:spacing w:after="120"/>
      <w:ind w:left="360" w:hanging="360"/>
      <w:jc w:val="both"/>
    </w:pPr>
    <w:rPr>
      <w:rFonts w:ascii="Arial" w:hAnsi="Arial" w:cs="Arial"/>
      <w:sz w:val="20"/>
      <w:szCs w:val="20"/>
      <w:lang w:val="en-GB" w:eastAsia="en-US"/>
    </w:rPr>
  </w:style>
  <w:style w:type="paragraph" w:customStyle="1" w:styleId="RamNumber1">
    <w:name w:val="Ram Number 1"/>
    <w:basedOn w:val="a1"/>
    <w:rsid w:val="00E61266"/>
    <w:pPr>
      <w:tabs>
        <w:tab w:val="num" w:pos="425"/>
      </w:tabs>
      <w:spacing w:line="280" w:lineRule="atLeast"/>
      <w:ind w:left="425" w:hanging="425"/>
    </w:pPr>
    <w:rPr>
      <w:sz w:val="23"/>
      <w:szCs w:val="20"/>
      <w:lang w:val="en-GB" w:eastAsia="en-US"/>
    </w:rPr>
  </w:style>
  <w:style w:type="paragraph" w:customStyle="1" w:styleId="RamNumber2">
    <w:name w:val="Ram Number 2"/>
    <w:basedOn w:val="a1"/>
    <w:rsid w:val="00E61266"/>
    <w:pPr>
      <w:tabs>
        <w:tab w:val="num" w:pos="850"/>
      </w:tabs>
      <w:spacing w:line="280" w:lineRule="atLeast"/>
      <w:ind w:left="850" w:hanging="425"/>
    </w:pPr>
    <w:rPr>
      <w:sz w:val="23"/>
      <w:szCs w:val="20"/>
      <w:lang w:val="en-GB" w:eastAsia="en-US"/>
    </w:rPr>
  </w:style>
  <w:style w:type="paragraph" w:customStyle="1" w:styleId="RamNumber3">
    <w:name w:val="Ram Number 3"/>
    <w:basedOn w:val="a1"/>
    <w:rsid w:val="00E61266"/>
    <w:pPr>
      <w:tabs>
        <w:tab w:val="num" w:pos="1276"/>
      </w:tabs>
      <w:spacing w:line="280" w:lineRule="atLeast"/>
      <w:ind w:left="1276" w:hanging="426"/>
    </w:pPr>
    <w:rPr>
      <w:sz w:val="23"/>
      <w:szCs w:val="20"/>
      <w:lang w:val="en-GB" w:eastAsia="en-US"/>
    </w:rPr>
  </w:style>
  <w:style w:type="paragraph" w:customStyle="1" w:styleId="RamNumber4">
    <w:name w:val="Ram Number 4"/>
    <w:basedOn w:val="a1"/>
    <w:rsid w:val="00E61266"/>
    <w:pPr>
      <w:numPr>
        <w:numId w:val="9"/>
      </w:numPr>
      <w:tabs>
        <w:tab w:val="clear" w:pos="360"/>
        <w:tab w:val="num" w:pos="1701"/>
      </w:tabs>
      <w:spacing w:line="280" w:lineRule="atLeast"/>
      <w:ind w:left="1701" w:hanging="425"/>
    </w:pPr>
    <w:rPr>
      <w:sz w:val="23"/>
      <w:szCs w:val="20"/>
      <w:lang w:val="en-GB" w:eastAsia="en-US"/>
    </w:rPr>
  </w:style>
  <w:style w:type="paragraph" w:customStyle="1" w:styleId="RamNumber5">
    <w:name w:val="Ram Number 5"/>
    <w:basedOn w:val="a1"/>
    <w:rsid w:val="00E61266"/>
    <w:pPr>
      <w:numPr>
        <w:numId w:val="10"/>
      </w:numPr>
      <w:tabs>
        <w:tab w:val="clear" w:pos="425"/>
        <w:tab w:val="num" w:pos="2126"/>
      </w:tabs>
      <w:spacing w:line="280" w:lineRule="atLeast"/>
      <w:ind w:left="2126"/>
    </w:pPr>
    <w:rPr>
      <w:sz w:val="23"/>
      <w:szCs w:val="20"/>
      <w:lang w:val="en-GB" w:eastAsia="en-US"/>
    </w:rPr>
  </w:style>
  <w:style w:type="paragraph" w:customStyle="1" w:styleId="RamNumber6">
    <w:name w:val="Ram Number 6"/>
    <w:basedOn w:val="a1"/>
    <w:rsid w:val="00E61266"/>
    <w:pPr>
      <w:numPr>
        <w:ilvl w:val="1"/>
        <w:numId w:val="10"/>
      </w:numPr>
      <w:tabs>
        <w:tab w:val="clear" w:pos="850"/>
        <w:tab w:val="num" w:pos="2551"/>
      </w:tabs>
      <w:spacing w:line="280" w:lineRule="atLeast"/>
      <w:ind w:left="2551"/>
    </w:pPr>
    <w:rPr>
      <w:sz w:val="23"/>
      <w:szCs w:val="20"/>
      <w:lang w:val="en-GB" w:eastAsia="en-US"/>
    </w:rPr>
  </w:style>
  <w:style w:type="paragraph" w:customStyle="1" w:styleId="RamNumber7">
    <w:name w:val="Ram Number 7"/>
    <w:basedOn w:val="a1"/>
    <w:rsid w:val="00E61266"/>
    <w:pPr>
      <w:numPr>
        <w:ilvl w:val="2"/>
        <w:numId w:val="10"/>
      </w:numPr>
      <w:tabs>
        <w:tab w:val="clear" w:pos="1276"/>
        <w:tab w:val="num" w:pos="2976"/>
      </w:tabs>
      <w:spacing w:line="280" w:lineRule="atLeast"/>
      <w:ind w:left="2976" w:hanging="425"/>
    </w:pPr>
    <w:rPr>
      <w:sz w:val="23"/>
      <w:szCs w:val="20"/>
      <w:lang w:val="en-GB" w:eastAsia="en-US"/>
    </w:rPr>
  </w:style>
  <w:style w:type="paragraph" w:customStyle="1" w:styleId="RamNumber8">
    <w:name w:val="Ram Number 8"/>
    <w:basedOn w:val="a1"/>
    <w:rsid w:val="00E61266"/>
    <w:pPr>
      <w:numPr>
        <w:ilvl w:val="3"/>
        <w:numId w:val="10"/>
      </w:numPr>
      <w:tabs>
        <w:tab w:val="clear" w:pos="1701"/>
        <w:tab w:val="num" w:pos="3402"/>
      </w:tabs>
      <w:spacing w:line="280" w:lineRule="atLeast"/>
      <w:ind w:left="3402" w:hanging="426"/>
    </w:pPr>
    <w:rPr>
      <w:sz w:val="23"/>
      <w:szCs w:val="20"/>
      <w:lang w:val="en-GB" w:eastAsia="en-US"/>
    </w:rPr>
  </w:style>
  <w:style w:type="paragraph" w:customStyle="1" w:styleId="RamNumber9">
    <w:name w:val="Ram Number 9"/>
    <w:basedOn w:val="a1"/>
    <w:rsid w:val="00E61266"/>
    <w:pPr>
      <w:numPr>
        <w:ilvl w:val="4"/>
        <w:numId w:val="10"/>
      </w:numPr>
      <w:tabs>
        <w:tab w:val="clear" w:pos="2126"/>
        <w:tab w:val="num" w:pos="3827"/>
      </w:tabs>
      <w:spacing w:line="280" w:lineRule="atLeast"/>
      <w:ind w:left="3827"/>
    </w:pPr>
    <w:rPr>
      <w:sz w:val="23"/>
      <w:szCs w:val="20"/>
      <w:lang w:val="en-GB" w:eastAsia="en-US"/>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1"/>
    <w:rsid w:val="00E61266"/>
    <w:pPr>
      <w:numPr>
        <w:ilvl w:val="5"/>
        <w:numId w:val="10"/>
      </w:numPr>
      <w:tabs>
        <w:tab w:val="clear" w:pos="2551"/>
        <w:tab w:val="left" w:pos="709"/>
      </w:tabs>
      <w:ind w:left="0" w:firstLine="0"/>
    </w:pPr>
    <w:rPr>
      <w:rFonts w:ascii="Tahoma" w:hAnsi="Tahoma"/>
      <w:lang w:val="pl-PL" w:eastAsia="pl-PL"/>
    </w:rPr>
  </w:style>
  <w:style w:type="paragraph" w:customStyle="1" w:styleId="CharCharCharCharCharCharCharCharChar">
    <w:name w:val="Char Char Char Char Char Char Char Char Char"/>
    <w:basedOn w:val="a1"/>
    <w:rsid w:val="00E61266"/>
    <w:pPr>
      <w:tabs>
        <w:tab w:val="left" w:pos="709"/>
      </w:tabs>
    </w:pPr>
    <w:rPr>
      <w:rFonts w:ascii="Tahoma" w:hAnsi="Tahoma"/>
      <w:lang w:val="pl-PL" w:eastAsia="pl-PL"/>
    </w:rPr>
  </w:style>
  <w:style w:type="paragraph" w:customStyle="1" w:styleId="CharCharCharCharCharCharCharCharCharChar">
    <w:name w:val="Char Char Char Char Char Char Char Char Char Char"/>
    <w:basedOn w:val="a1"/>
    <w:rsid w:val="00E61266"/>
    <w:pPr>
      <w:tabs>
        <w:tab w:val="left" w:pos="709"/>
      </w:tabs>
    </w:pPr>
    <w:rPr>
      <w:rFonts w:ascii="Tahoma" w:hAnsi="Tahoma"/>
      <w:lang w:val="pl-PL" w:eastAsia="pl-PL"/>
    </w:rPr>
  </w:style>
  <w:style w:type="paragraph" w:customStyle="1" w:styleId="CharCharCharCharCharCharCharCharCharCharCharChar1">
    <w:name w:val="Char Char Char Char Char Char Char Char Char Char Char Char1"/>
    <w:basedOn w:val="a1"/>
    <w:rsid w:val="00E61266"/>
    <w:pPr>
      <w:numPr>
        <w:numId w:val="17"/>
      </w:numPr>
      <w:tabs>
        <w:tab w:val="clear" w:pos="1209"/>
        <w:tab w:val="left" w:pos="709"/>
      </w:tabs>
      <w:ind w:left="0" w:firstLine="0"/>
    </w:pPr>
    <w:rPr>
      <w:rFonts w:ascii="Tahoma" w:hAnsi="Tahoma"/>
      <w:lang w:val="pl-PL" w:eastAsia="pl-PL"/>
    </w:rPr>
  </w:style>
  <w:style w:type="paragraph" w:customStyle="1" w:styleId="Text1">
    <w:name w:val="Text 1"/>
    <w:basedOn w:val="a1"/>
    <w:rsid w:val="00E61266"/>
    <w:pPr>
      <w:spacing w:before="60" w:after="120"/>
      <w:ind w:left="1701"/>
      <w:jc w:val="both"/>
    </w:pPr>
    <w:rPr>
      <w:rFonts w:ascii="Arial" w:hAnsi="Arial"/>
      <w:snapToGrid w:val="0"/>
      <w:sz w:val="22"/>
      <w:szCs w:val="20"/>
      <w:lang w:val="en-GB" w:eastAsia="en-US"/>
    </w:rPr>
  </w:style>
  <w:style w:type="paragraph" w:customStyle="1" w:styleId="Bullet27">
    <w:name w:val="Bullet27"/>
    <w:basedOn w:val="Text1"/>
    <w:rsid w:val="00E61266"/>
    <w:pPr>
      <w:spacing w:after="0"/>
      <w:ind w:left="0"/>
    </w:pPr>
  </w:style>
  <w:style w:type="paragraph" w:customStyle="1" w:styleId="Aff0">
    <w:name w:val="A"/>
    <w:basedOn w:val="a1"/>
    <w:rsid w:val="00E61266"/>
    <w:pPr>
      <w:numPr>
        <w:ilvl w:val="12"/>
      </w:numPr>
      <w:spacing w:after="120"/>
      <w:ind w:left="567"/>
      <w:jc w:val="both"/>
    </w:pPr>
    <w:rPr>
      <w:rFonts w:ascii="Arial" w:hAnsi="Arial"/>
      <w:sz w:val="22"/>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1"/>
    <w:rsid w:val="00E61266"/>
    <w:pPr>
      <w:tabs>
        <w:tab w:val="left" w:pos="709"/>
      </w:tabs>
    </w:pPr>
    <w:rPr>
      <w:rFonts w:ascii="Tahoma" w:hAnsi="Tahoma"/>
      <w:lang w:val="pl-PL" w:eastAsia="pl-PL"/>
    </w:rPr>
  </w:style>
  <w:style w:type="paragraph" w:styleId="30">
    <w:name w:val="List Continue 3"/>
    <w:basedOn w:val="a1"/>
    <w:rsid w:val="00E61266"/>
    <w:pPr>
      <w:numPr>
        <w:numId w:val="3"/>
      </w:numPr>
      <w:spacing w:after="120"/>
      <w:ind w:left="849" w:firstLine="0"/>
      <w:jc w:val="both"/>
    </w:pPr>
    <w:rPr>
      <w:rFonts w:ascii="Arial" w:hAnsi="Arial" w:cs="Arial"/>
      <w:sz w:val="20"/>
      <w:szCs w:val="20"/>
      <w:lang w:val="en-GB" w:eastAsia="en-US"/>
    </w:rPr>
  </w:style>
  <w:style w:type="paragraph" w:customStyle="1" w:styleId="xl81">
    <w:name w:val="xl81"/>
    <w:basedOn w:val="a1"/>
    <w:rsid w:val="00E61266"/>
    <w:pPr>
      <w:pBdr>
        <w:left w:val="single" w:sz="4" w:space="0" w:color="auto"/>
        <w:right w:val="single" w:sz="4" w:space="0" w:color="auto"/>
      </w:pBdr>
      <w:spacing w:before="100" w:beforeAutospacing="1" w:after="100" w:afterAutospacing="1"/>
      <w:jc w:val="right"/>
      <w:textAlignment w:val="center"/>
    </w:pPr>
    <w:rPr>
      <w:lang w:val="en-GB" w:eastAsia="en-US"/>
    </w:rPr>
  </w:style>
  <w:style w:type="paragraph" w:customStyle="1" w:styleId="CharCharCharCharCharCharCharChar">
    <w:name w:val="Char Char Char Char Char Char Char Char"/>
    <w:basedOn w:val="a1"/>
    <w:rsid w:val="00E61266"/>
    <w:pPr>
      <w:tabs>
        <w:tab w:val="left" w:pos="709"/>
      </w:tabs>
    </w:pPr>
    <w:rPr>
      <w:rFonts w:ascii="Tahoma" w:hAnsi="Tahoma"/>
      <w:lang w:val="pl-PL" w:eastAsia="pl-PL"/>
    </w:rPr>
  </w:style>
  <w:style w:type="paragraph" w:customStyle="1" w:styleId="xl26">
    <w:name w:val="xl26"/>
    <w:basedOn w:val="a1"/>
    <w:rsid w:val="00E61266"/>
    <w:pPr>
      <w:spacing w:before="100" w:beforeAutospacing="1" w:after="100" w:afterAutospacing="1"/>
    </w:pPr>
    <w:rPr>
      <w:rFonts w:ascii="Arial" w:hAnsi="Arial" w:cs="Arial"/>
      <w:b/>
      <w:bCs/>
      <w:sz w:val="22"/>
      <w:szCs w:val="22"/>
      <w:lang w:val="en-GB" w:eastAsia="en-US"/>
    </w:rPr>
  </w:style>
  <w:style w:type="paragraph" w:customStyle="1" w:styleId="CharChar1Char">
    <w:name w:val="Char Char1 Char"/>
    <w:basedOn w:val="a1"/>
    <w:rsid w:val="00E61266"/>
    <w:pPr>
      <w:numPr>
        <w:numId w:val="11"/>
      </w:numPr>
      <w:tabs>
        <w:tab w:val="clear" w:pos="1209"/>
        <w:tab w:val="left" w:pos="709"/>
      </w:tabs>
      <w:ind w:left="0" w:firstLine="0"/>
    </w:pPr>
    <w:rPr>
      <w:rFonts w:ascii="Tahoma" w:hAnsi="Tahoma"/>
      <w:lang w:val="pl-PL" w:eastAsia="pl-PL"/>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1"/>
    <w:rsid w:val="00E61266"/>
    <w:pPr>
      <w:tabs>
        <w:tab w:val="left" w:pos="709"/>
      </w:tabs>
    </w:pPr>
    <w:rPr>
      <w:rFonts w:ascii="Tahoma" w:hAnsi="Tahoma"/>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1"/>
    <w:rsid w:val="00E61266"/>
    <w:pPr>
      <w:tabs>
        <w:tab w:val="left" w:pos="709"/>
      </w:tabs>
    </w:pPr>
    <w:rPr>
      <w:rFonts w:ascii="Tahoma" w:hAnsi="Tahoma"/>
      <w:lang w:val="pl-PL" w:eastAsia="pl-PL"/>
    </w:rPr>
  </w:style>
  <w:style w:type="paragraph" w:customStyle="1" w:styleId="CharCharCharChar1CharCharCharCharCharCharCharCharChar">
    <w:name w:val="Char Char Char Char1 Char Char Char Char Char Char Char Char Char"/>
    <w:basedOn w:val="a1"/>
    <w:rsid w:val="00E61266"/>
    <w:pPr>
      <w:tabs>
        <w:tab w:val="left" w:pos="709"/>
      </w:tabs>
      <w:spacing w:before="120"/>
      <w:ind w:firstLine="709"/>
      <w:jc w:val="both"/>
    </w:pPr>
    <w:rPr>
      <w:rFonts w:ascii="Tahoma" w:hAnsi="Tahoma"/>
      <w:lang w:val="pl-PL" w:eastAsia="pl-PL"/>
    </w:rPr>
  </w:style>
  <w:style w:type="paragraph" w:customStyle="1" w:styleId="Text3">
    <w:name w:val="Text 3"/>
    <w:basedOn w:val="a1"/>
    <w:rsid w:val="00E61266"/>
    <w:pPr>
      <w:tabs>
        <w:tab w:val="left" w:pos="2302"/>
      </w:tabs>
      <w:spacing w:after="240"/>
      <w:ind w:left="1202"/>
      <w:jc w:val="both"/>
    </w:pPr>
    <w:rPr>
      <w:szCs w:val="20"/>
      <w:lang w:val="en-GB" w:eastAsia="en-US"/>
    </w:rPr>
  </w:style>
  <w:style w:type="paragraph" w:customStyle="1" w:styleId="Char1CharCharChar">
    <w:name w:val="Char1 Char Char Char"/>
    <w:basedOn w:val="a1"/>
    <w:rsid w:val="00E61266"/>
    <w:pPr>
      <w:tabs>
        <w:tab w:val="left" w:pos="709"/>
      </w:tabs>
    </w:pPr>
    <w:rPr>
      <w:rFonts w:ascii="Tahoma" w:hAnsi="Tahoma"/>
      <w:lang w:val="pl-PL" w:eastAsia="pl-PL"/>
    </w:rPr>
  </w:style>
  <w:style w:type="paragraph" w:customStyle="1" w:styleId="Char1CharCharCharCharCharChar">
    <w:name w:val="Char1 Char Char Char Char Char Char Знак"/>
    <w:basedOn w:val="a1"/>
    <w:rsid w:val="00E61266"/>
    <w:pPr>
      <w:tabs>
        <w:tab w:val="left" w:pos="709"/>
      </w:tabs>
    </w:pPr>
    <w:rPr>
      <w:rFonts w:ascii="Tahoma" w:hAnsi="Tahoma"/>
      <w:lang w:val="pl-PL" w:eastAsia="pl-PL"/>
    </w:rPr>
  </w:style>
  <w:style w:type="paragraph" w:customStyle="1" w:styleId="CharCharCharCharCharCharCharCharCharCharCharCharCharCharCharCharCharCharCharCharCharCharCharCharCharCharCharChar0">
    <w:name w:val="Char Char Char Char Char Char Char Char Char Char Char Char Char Char Char Char Char Char Char Char Char Char Char Char Char Char Char Char"/>
    <w:basedOn w:val="a1"/>
    <w:rsid w:val="00E61266"/>
    <w:pPr>
      <w:tabs>
        <w:tab w:val="left" w:pos="709"/>
      </w:tabs>
    </w:pPr>
    <w:rPr>
      <w:rFonts w:ascii="Tahoma" w:hAnsi="Tahoma"/>
      <w:lang w:val="pl-PL" w:eastAsia="pl-PL"/>
    </w:rPr>
  </w:style>
  <w:style w:type="paragraph" w:customStyle="1" w:styleId="CharCharChar1">
    <w:name w:val="Char Char Char1"/>
    <w:basedOn w:val="a1"/>
    <w:rsid w:val="00E61266"/>
    <w:pPr>
      <w:tabs>
        <w:tab w:val="left" w:pos="709"/>
      </w:tabs>
    </w:pPr>
    <w:rPr>
      <w:rFonts w:ascii="Tahoma" w:hAnsi="Tahoma"/>
      <w:lang w:val="pl-PL" w:eastAsia="pl-PL"/>
    </w:rPr>
  </w:style>
  <w:style w:type="paragraph" w:customStyle="1" w:styleId="CharCharCharChar1">
    <w:name w:val="Char Char Char Char1"/>
    <w:basedOn w:val="a1"/>
    <w:rsid w:val="00E61266"/>
    <w:pPr>
      <w:tabs>
        <w:tab w:val="left" w:pos="709"/>
      </w:tabs>
    </w:pPr>
    <w:rPr>
      <w:rFonts w:ascii="Tahoma" w:hAnsi="Tahoma"/>
      <w:lang w:val="pl-PL" w:eastAsia="pl-PL"/>
    </w:rPr>
  </w:style>
  <w:style w:type="paragraph" w:customStyle="1" w:styleId="CharCharCharChar1CharChar">
    <w:name w:val="Char Char Char Char1 Char Char"/>
    <w:basedOn w:val="a1"/>
    <w:rsid w:val="00E61266"/>
    <w:pPr>
      <w:tabs>
        <w:tab w:val="left" w:pos="709"/>
      </w:tabs>
    </w:pPr>
    <w:rPr>
      <w:rFonts w:ascii="Tahoma" w:hAnsi="Tahoma"/>
      <w:lang w:val="pl-PL" w:eastAsia="pl-PL"/>
    </w:rPr>
  </w:style>
  <w:style w:type="paragraph" w:customStyle="1" w:styleId="CharCharChar2">
    <w:name w:val="Char Char Char2"/>
    <w:basedOn w:val="a1"/>
    <w:rsid w:val="00E61266"/>
    <w:pPr>
      <w:tabs>
        <w:tab w:val="left" w:pos="709"/>
      </w:tabs>
    </w:pPr>
    <w:rPr>
      <w:rFonts w:ascii="Tahoma" w:hAnsi="Tahoma"/>
      <w:lang w:val="pl-PL" w:eastAsia="pl-PL"/>
    </w:rPr>
  </w:style>
  <w:style w:type="paragraph" w:customStyle="1" w:styleId="CharCharChar2CharCharCharCharCharChar">
    <w:name w:val="Char Char Char2 Char Char Char Char Char Char"/>
    <w:basedOn w:val="a1"/>
    <w:rsid w:val="00E61266"/>
    <w:pPr>
      <w:tabs>
        <w:tab w:val="left" w:pos="709"/>
      </w:tabs>
    </w:pPr>
    <w:rPr>
      <w:rFonts w:ascii="Tahoma" w:hAnsi="Tahoma"/>
      <w:lang w:val="pl-PL" w:eastAsia="pl-PL"/>
    </w:rPr>
  </w:style>
  <w:style w:type="paragraph" w:customStyle="1" w:styleId="Bulets">
    <w:name w:val="Bulets"/>
    <w:basedOn w:val="a1"/>
    <w:link w:val="BuletsChar"/>
    <w:rsid w:val="00E61266"/>
    <w:pPr>
      <w:numPr>
        <w:numId w:val="12"/>
      </w:numPr>
      <w:spacing w:before="120"/>
      <w:jc w:val="both"/>
    </w:pPr>
    <w:rPr>
      <w:rFonts w:ascii="Arial" w:hAnsi="Arial"/>
      <w:szCs w:val="20"/>
      <w:lang w:val="en-GB" w:eastAsia="en-US"/>
    </w:rPr>
  </w:style>
  <w:style w:type="character" w:customStyle="1" w:styleId="BuletsChar">
    <w:name w:val="Bulets Char"/>
    <w:link w:val="Bulets"/>
    <w:rsid w:val="00E61266"/>
    <w:rPr>
      <w:rFonts w:ascii="Arial" w:hAnsi="Arial"/>
      <w:sz w:val="24"/>
      <w:lang w:val="en-GB" w:eastAsia="en-US" w:bidi="ar-SA"/>
    </w:rPr>
  </w:style>
  <w:style w:type="paragraph" w:styleId="aff1">
    <w:name w:val="List"/>
    <w:basedOn w:val="a1"/>
    <w:unhideWhenUsed/>
    <w:rsid w:val="00E61266"/>
    <w:pPr>
      <w:ind w:left="283" w:hanging="283"/>
      <w:contextualSpacing/>
    </w:pPr>
    <w:rPr>
      <w:sz w:val="20"/>
      <w:szCs w:val="20"/>
      <w:lang w:val="en-AU"/>
    </w:rPr>
  </w:style>
  <w:style w:type="paragraph" w:styleId="34">
    <w:name w:val="List 3"/>
    <w:basedOn w:val="a1"/>
    <w:unhideWhenUsed/>
    <w:rsid w:val="00E61266"/>
    <w:pPr>
      <w:ind w:left="849" w:hanging="283"/>
      <w:contextualSpacing/>
    </w:pPr>
    <w:rPr>
      <w:sz w:val="20"/>
      <w:szCs w:val="20"/>
      <w:lang w:val="en-AU"/>
    </w:rPr>
  </w:style>
  <w:style w:type="paragraph" w:styleId="20">
    <w:name w:val="List Bullet 2"/>
    <w:basedOn w:val="a1"/>
    <w:unhideWhenUsed/>
    <w:rsid w:val="00E61266"/>
    <w:pPr>
      <w:numPr>
        <w:numId w:val="13"/>
      </w:numPr>
      <w:contextualSpacing/>
    </w:pPr>
    <w:rPr>
      <w:sz w:val="20"/>
      <w:szCs w:val="20"/>
      <w:lang w:val="en-AU"/>
    </w:rPr>
  </w:style>
  <w:style w:type="paragraph" w:styleId="26">
    <w:name w:val="Body Text First Indent 2"/>
    <w:basedOn w:val="a1"/>
    <w:link w:val="27"/>
    <w:unhideWhenUsed/>
    <w:rsid w:val="00E61266"/>
    <w:pPr>
      <w:spacing w:after="120"/>
      <w:ind w:left="283" w:firstLine="210"/>
    </w:pPr>
    <w:rPr>
      <w:sz w:val="20"/>
      <w:szCs w:val="20"/>
      <w:lang w:val="en-AU"/>
    </w:rPr>
  </w:style>
  <w:style w:type="character" w:customStyle="1" w:styleId="27">
    <w:name w:val="Основен текст отстъп първи ред 2 Знак"/>
    <w:link w:val="26"/>
    <w:rsid w:val="00E61266"/>
    <w:rPr>
      <w:lang w:val="en-AU" w:eastAsia="bg-BG" w:bidi="ar-SA"/>
    </w:rPr>
  </w:style>
  <w:style w:type="paragraph" w:customStyle="1" w:styleId="12">
    <w:name w:val="Списък на абзаци1"/>
    <w:basedOn w:val="a1"/>
    <w:qFormat/>
    <w:rsid w:val="00E61266"/>
    <w:pPr>
      <w:spacing w:after="200" w:line="276" w:lineRule="auto"/>
      <w:ind w:left="720"/>
      <w:contextualSpacing/>
    </w:pPr>
    <w:rPr>
      <w:rFonts w:ascii="Calibri" w:eastAsia="Calibri" w:hAnsi="Calibri"/>
      <w:sz w:val="22"/>
      <w:szCs w:val="22"/>
      <w:lang w:val="nl-NL" w:eastAsia="en-US"/>
    </w:rPr>
  </w:style>
  <w:style w:type="character" w:styleId="aff2">
    <w:name w:val="annotation reference"/>
    <w:rsid w:val="00E61266"/>
    <w:rPr>
      <w:sz w:val="16"/>
      <w:szCs w:val="16"/>
    </w:rPr>
  </w:style>
  <w:style w:type="paragraph" w:customStyle="1" w:styleId="13">
    <w:name w:val="Без разредка1"/>
    <w:qFormat/>
    <w:rsid w:val="00E61266"/>
    <w:rPr>
      <w:rFonts w:ascii="Calibri" w:eastAsia="Calibri" w:hAnsi="Calibri"/>
      <w:sz w:val="22"/>
      <w:szCs w:val="22"/>
      <w:lang w:val="nl-NL" w:eastAsia="en-US"/>
    </w:rPr>
  </w:style>
  <w:style w:type="paragraph" w:styleId="3">
    <w:name w:val="List Number 3"/>
    <w:basedOn w:val="a1"/>
    <w:rsid w:val="00E61266"/>
    <w:pPr>
      <w:numPr>
        <w:numId w:val="14"/>
      </w:numPr>
      <w:contextualSpacing/>
    </w:pPr>
  </w:style>
  <w:style w:type="character" w:styleId="aff3">
    <w:name w:val="Emphasis"/>
    <w:qFormat/>
    <w:rsid w:val="00E61266"/>
    <w:rPr>
      <w:b/>
      <w:bCs/>
      <w:i w:val="0"/>
      <w:iCs w:val="0"/>
    </w:rPr>
  </w:style>
  <w:style w:type="paragraph" w:customStyle="1" w:styleId="ManualHeading3">
    <w:name w:val="Manual Heading 3"/>
    <w:basedOn w:val="a1"/>
    <w:next w:val="Text3"/>
    <w:rsid w:val="00E61266"/>
    <w:pPr>
      <w:keepNext/>
      <w:tabs>
        <w:tab w:val="left" w:pos="850"/>
      </w:tabs>
      <w:spacing w:before="120" w:after="120"/>
      <w:ind w:left="850" w:hanging="850"/>
      <w:jc w:val="both"/>
      <w:outlineLvl w:val="2"/>
    </w:pPr>
    <w:rPr>
      <w:i/>
      <w:lang w:val="en-GB" w:eastAsia="de-DE"/>
    </w:rPr>
  </w:style>
  <w:style w:type="character" w:customStyle="1" w:styleId="apple-style-span">
    <w:name w:val="apple-style-span"/>
    <w:rsid w:val="00E61266"/>
  </w:style>
  <w:style w:type="character" w:customStyle="1" w:styleId="apple-converted-space">
    <w:name w:val="apple-converted-space"/>
    <w:rsid w:val="00E61266"/>
  </w:style>
  <w:style w:type="character" w:customStyle="1" w:styleId="hps">
    <w:name w:val="hps"/>
    <w:rsid w:val="00E61266"/>
  </w:style>
  <w:style w:type="paragraph" w:customStyle="1" w:styleId="14">
    <w:name w:val="Заглавие от съдържание1"/>
    <w:basedOn w:val="1"/>
    <w:next w:val="a1"/>
    <w:qFormat/>
    <w:rsid w:val="00E61266"/>
    <w:pPr>
      <w:keepLines/>
      <w:spacing w:before="480" w:line="276" w:lineRule="auto"/>
      <w:ind w:right="0" w:firstLine="0"/>
      <w:jc w:val="left"/>
      <w:outlineLvl w:val="9"/>
    </w:pPr>
    <w:rPr>
      <w:rFonts w:ascii="Cambria" w:eastAsia="MS Gothic" w:hAnsi="Cambria"/>
      <w:color w:val="365F91"/>
      <w:sz w:val="28"/>
      <w:szCs w:val="28"/>
      <w:lang w:val="en-US" w:eastAsia="ja-JP"/>
    </w:rPr>
  </w:style>
  <w:style w:type="paragraph" w:styleId="35">
    <w:name w:val="toc 3"/>
    <w:basedOn w:val="a1"/>
    <w:next w:val="a1"/>
    <w:autoRedefine/>
    <w:qFormat/>
    <w:rsid w:val="00E61266"/>
    <w:pPr>
      <w:ind w:left="480"/>
    </w:pPr>
  </w:style>
  <w:style w:type="paragraph" w:styleId="40">
    <w:name w:val="toc 4"/>
    <w:basedOn w:val="a1"/>
    <w:next w:val="a1"/>
    <w:autoRedefine/>
    <w:unhideWhenUsed/>
    <w:rsid w:val="00E61266"/>
    <w:pPr>
      <w:spacing w:after="100" w:line="276" w:lineRule="auto"/>
      <w:ind w:left="660"/>
    </w:pPr>
    <w:rPr>
      <w:rFonts w:ascii="Calibri" w:hAnsi="Calibri"/>
      <w:sz w:val="22"/>
      <w:szCs w:val="22"/>
    </w:rPr>
  </w:style>
  <w:style w:type="paragraph" w:styleId="50">
    <w:name w:val="toc 5"/>
    <w:basedOn w:val="a1"/>
    <w:next w:val="a1"/>
    <w:autoRedefine/>
    <w:unhideWhenUsed/>
    <w:rsid w:val="00E61266"/>
    <w:pPr>
      <w:spacing w:after="100" w:line="276" w:lineRule="auto"/>
      <w:ind w:left="880"/>
    </w:pPr>
    <w:rPr>
      <w:rFonts w:ascii="Calibri" w:hAnsi="Calibri"/>
      <w:sz w:val="22"/>
      <w:szCs w:val="22"/>
    </w:rPr>
  </w:style>
  <w:style w:type="paragraph" w:styleId="61">
    <w:name w:val="toc 6"/>
    <w:basedOn w:val="a1"/>
    <w:next w:val="a1"/>
    <w:autoRedefine/>
    <w:unhideWhenUsed/>
    <w:rsid w:val="00E61266"/>
    <w:pPr>
      <w:spacing w:after="100" w:line="276" w:lineRule="auto"/>
      <w:ind w:left="1100"/>
    </w:pPr>
    <w:rPr>
      <w:rFonts w:ascii="Calibri" w:hAnsi="Calibri"/>
      <w:sz w:val="22"/>
      <w:szCs w:val="22"/>
    </w:rPr>
  </w:style>
  <w:style w:type="paragraph" w:styleId="70">
    <w:name w:val="toc 7"/>
    <w:basedOn w:val="a1"/>
    <w:next w:val="a1"/>
    <w:autoRedefine/>
    <w:unhideWhenUsed/>
    <w:rsid w:val="00E61266"/>
    <w:pPr>
      <w:spacing w:after="100" w:line="276" w:lineRule="auto"/>
      <w:ind w:left="1320"/>
    </w:pPr>
    <w:rPr>
      <w:rFonts w:ascii="Calibri" w:hAnsi="Calibri"/>
      <w:sz w:val="22"/>
      <w:szCs w:val="22"/>
    </w:rPr>
  </w:style>
  <w:style w:type="paragraph" w:styleId="80">
    <w:name w:val="toc 8"/>
    <w:basedOn w:val="a1"/>
    <w:next w:val="a1"/>
    <w:autoRedefine/>
    <w:unhideWhenUsed/>
    <w:rsid w:val="00E61266"/>
    <w:pPr>
      <w:spacing w:after="100" w:line="276" w:lineRule="auto"/>
      <w:ind w:left="1540"/>
    </w:pPr>
    <w:rPr>
      <w:rFonts w:ascii="Calibri" w:hAnsi="Calibri"/>
      <w:sz w:val="22"/>
      <w:szCs w:val="22"/>
    </w:rPr>
  </w:style>
  <w:style w:type="paragraph" w:styleId="92">
    <w:name w:val="toc 9"/>
    <w:basedOn w:val="a1"/>
    <w:next w:val="a1"/>
    <w:autoRedefine/>
    <w:unhideWhenUsed/>
    <w:rsid w:val="00E61266"/>
    <w:pPr>
      <w:spacing w:after="100" w:line="276" w:lineRule="auto"/>
      <w:ind w:left="1760"/>
    </w:pPr>
    <w:rPr>
      <w:rFonts w:ascii="Calibri" w:hAnsi="Calibri"/>
      <w:sz w:val="22"/>
      <w:szCs w:val="22"/>
    </w:rPr>
  </w:style>
  <w:style w:type="paragraph" w:customStyle="1" w:styleId="Style2">
    <w:name w:val="Style2"/>
    <w:basedOn w:val="a1"/>
    <w:rsid w:val="00E61266"/>
    <w:pPr>
      <w:numPr>
        <w:numId w:val="15"/>
      </w:numPr>
      <w:spacing w:after="240"/>
      <w:jc w:val="both"/>
    </w:pPr>
    <w:rPr>
      <w:szCs w:val="20"/>
      <w:lang w:val="en-GB" w:eastAsia="en-GB"/>
    </w:rPr>
  </w:style>
  <w:style w:type="paragraph" w:styleId="2">
    <w:name w:val="List 2"/>
    <w:basedOn w:val="a1"/>
    <w:rsid w:val="00E61266"/>
    <w:pPr>
      <w:numPr>
        <w:numId w:val="16"/>
      </w:numPr>
      <w:tabs>
        <w:tab w:val="clear" w:pos="926"/>
      </w:tabs>
      <w:spacing w:after="240"/>
      <w:ind w:left="566" w:hanging="283"/>
      <w:jc w:val="both"/>
    </w:pPr>
    <w:rPr>
      <w:szCs w:val="20"/>
      <w:lang w:val="en-GB" w:eastAsia="en-US"/>
    </w:rPr>
  </w:style>
  <w:style w:type="paragraph" w:customStyle="1" w:styleId="Annexetitle">
    <w:name w:val="Annexe_title"/>
    <w:basedOn w:val="1"/>
    <w:next w:val="a1"/>
    <w:autoRedefine/>
    <w:rsid w:val="00E61266"/>
    <w:pPr>
      <w:keepNext w:val="0"/>
      <w:pageBreakBefore/>
      <w:tabs>
        <w:tab w:val="left" w:pos="1701"/>
        <w:tab w:val="left" w:pos="2552"/>
      </w:tabs>
      <w:spacing w:before="240" w:after="240"/>
      <w:ind w:right="0" w:firstLine="0"/>
      <w:outlineLvl w:val="9"/>
    </w:pPr>
    <w:rPr>
      <w:rFonts w:ascii="Arial" w:hAnsi="Arial"/>
      <w:bCs w:val="0"/>
      <w:caps/>
      <w:sz w:val="28"/>
      <w:szCs w:val="28"/>
      <w:lang w:val="en-GB"/>
    </w:rPr>
  </w:style>
  <w:style w:type="paragraph" w:customStyle="1" w:styleId="BankNormal">
    <w:name w:val="BankNormal"/>
    <w:basedOn w:val="a1"/>
    <w:rsid w:val="00E61266"/>
    <w:pPr>
      <w:spacing w:after="240"/>
    </w:pPr>
    <w:rPr>
      <w:szCs w:val="20"/>
      <w:lang w:val="en-US" w:eastAsia="en-US"/>
    </w:rPr>
  </w:style>
  <w:style w:type="paragraph" w:customStyle="1" w:styleId="xl41">
    <w:name w:val="xl41"/>
    <w:basedOn w:val="a1"/>
    <w:rsid w:val="00E61266"/>
    <w:pPr>
      <w:spacing w:before="100" w:beforeAutospacing="1" w:after="100" w:afterAutospacing="1"/>
    </w:pPr>
    <w:rPr>
      <w:rFonts w:eastAsia="Arial Unicode MS"/>
      <w:sz w:val="20"/>
      <w:szCs w:val="20"/>
      <w:lang w:val="it-IT" w:eastAsia="it-IT"/>
    </w:rPr>
  </w:style>
  <w:style w:type="paragraph" w:customStyle="1" w:styleId="aff4">
    <w:name w:val="Стил"/>
    <w:rsid w:val="00E61266"/>
    <w:pPr>
      <w:widowControl w:val="0"/>
      <w:autoSpaceDE w:val="0"/>
      <w:autoSpaceDN w:val="0"/>
      <w:adjustRightInd w:val="0"/>
      <w:ind w:left="140" w:right="140" w:firstLine="840"/>
      <w:jc w:val="both"/>
    </w:pPr>
    <w:rPr>
      <w:sz w:val="24"/>
      <w:szCs w:val="24"/>
    </w:rPr>
  </w:style>
  <w:style w:type="paragraph" w:customStyle="1" w:styleId="CharChar">
    <w:name w:val="Знак Знак Char Char Знак"/>
    <w:basedOn w:val="a1"/>
    <w:rsid w:val="00E61266"/>
    <w:pPr>
      <w:tabs>
        <w:tab w:val="left" w:pos="709"/>
      </w:tabs>
    </w:pPr>
    <w:rPr>
      <w:rFonts w:ascii="Tahoma" w:hAnsi="Tahoma"/>
      <w:snapToGrid w:val="0"/>
      <w:szCs w:val="20"/>
      <w:lang w:val="pl-PL" w:eastAsia="pl-PL"/>
    </w:rPr>
  </w:style>
  <w:style w:type="paragraph" w:customStyle="1" w:styleId="Normal1">
    <w:name w:val="Normal1"/>
    <w:rsid w:val="00E61266"/>
    <w:rPr>
      <w:lang w:val="ru-RU" w:eastAsia="ru-RU"/>
    </w:rPr>
  </w:style>
  <w:style w:type="paragraph" w:customStyle="1" w:styleId="Char2">
    <w:name w:val="Char2"/>
    <w:basedOn w:val="a1"/>
    <w:rsid w:val="00E61266"/>
    <w:pPr>
      <w:tabs>
        <w:tab w:val="left" w:pos="709"/>
      </w:tabs>
    </w:pPr>
    <w:rPr>
      <w:rFonts w:ascii="Tahoma" w:hAnsi="Tahoma"/>
      <w:lang w:val="pl-PL" w:eastAsia="pl-PL"/>
    </w:rPr>
  </w:style>
  <w:style w:type="character" w:customStyle="1" w:styleId="tw4winJump">
    <w:name w:val="tw4winJump"/>
    <w:rsid w:val="00E61266"/>
    <w:rPr>
      <w:rFonts w:ascii="Courier New" w:hAnsi="Courier New" w:cs="Courier New"/>
      <w:noProof/>
      <w:color w:val="008080"/>
    </w:rPr>
  </w:style>
  <w:style w:type="paragraph" w:styleId="aff5">
    <w:name w:val="endnote text"/>
    <w:basedOn w:val="a1"/>
    <w:semiHidden/>
    <w:rsid w:val="00E61266"/>
    <w:rPr>
      <w:sz w:val="20"/>
      <w:szCs w:val="20"/>
    </w:rPr>
  </w:style>
  <w:style w:type="paragraph" w:styleId="aff6">
    <w:name w:val="Body Text Indent"/>
    <w:basedOn w:val="a1"/>
    <w:rsid w:val="007670B3"/>
    <w:pPr>
      <w:spacing w:after="120"/>
      <w:ind w:left="283"/>
    </w:pPr>
  </w:style>
  <w:style w:type="character" w:customStyle="1" w:styleId="107">
    <w:name w:val="Основен текст (10) + Удебелен7"/>
    <w:rsid w:val="007670B3"/>
    <w:rPr>
      <w:rFonts w:ascii="Times New Roman" w:hAnsi="Times New Roman" w:cs="Times New Roman"/>
      <w:b/>
      <w:bCs/>
      <w:spacing w:val="0"/>
      <w:sz w:val="21"/>
      <w:szCs w:val="21"/>
      <w:lang w:bidi="ar-SA"/>
    </w:rPr>
  </w:style>
  <w:style w:type="character" w:customStyle="1" w:styleId="DocInit">
    <w:name w:val="Doc Init"/>
    <w:rsid w:val="007670B3"/>
    <w:rPr>
      <w:sz w:val="20"/>
    </w:rPr>
  </w:style>
  <w:style w:type="paragraph" w:customStyle="1" w:styleId="aff7">
    <w:name w:val="Îáèêí. ïàðàãðàô"/>
    <w:basedOn w:val="a1"/>
    <w:rsid w:val="00456C44"/>
    <w:pPr>
      <w:spacing w:before="120" w:line="360" w:lineRule="auto"/>
      <w:ind w:firstLine="720"/>
      <w:jc w:val="both"/>
    </w:pPr>
    <w:rPr>
      <w:szCs w:val="20"/>
      <w:lang w:eastAsia="en-US"/>
    </w:rPr>
  </w:style>
  <w:style w:type="character" w:customStyle="1" w:styleId="10">
    <w:name w:val="Заглавие 1 Знак"/>
    <w:aliases w:val="Heading 1 Char Знак"/>
    <w:link w:val="1"/>
    <w:rsid w:val="00AB5E1E"/>
    <w:rPr>
      <w:rFonts w:ascii="NewSaturionCyr" w:hAnsi="NewSaturionCyr"/>
      <w:b/>
      <w:bCs/>
      <w:sz w:val="24"/>
      <w:szCs w:val="24"/>
      <w:lang w:val="bg-BG" w:eastAsia="en-US" w:bidi="ar-SA"/>
    </w:rPr>
  </w:style>
  <w:style w:type="character" w:customStyle="1" w:styleId="small1">
    <w:name w:val="small1"/>
    <w:rsid w:val="00A13B93"/>
    <w:rPr>
      <w:rFonts w:ascii="Verdana" w:hAnsi="Verdana" w:hint="default"/>
      <w:sz w:val="17"/>
      <w:szCs w:val="17"/>
      <w:lang w:val="bg-BG"/>
    </w:rPr>
  </w:style>
  <w:style w:type="character" w:customStyle="1" w:styleId="ldef">
    <w:name w:val="ldef"/>
    <w:basedOn w:val="a2"/>
    <w:rsid w:val="00A13B93"/>
  </w:style>
  <w:style w:type="paragraph" w:customStyle="1" w:styleId="titre4">
    <w:name w:val="titre4"/>
    <w:basedOn w:val="a1"/>
    <w:rsid w:val="00A13B93"/>
    <w:pPr>
      <w:numPr>
        <w:numId w:val="18"/>
      </w:numPr>
      <w:tabs>
        <w:tab w:val="clear" w:pos="435"/>
        <w:tab w:val="decimal" w:pos="357"/>
      </w:tabs>
      <w:ind w:left="357" w:hanging="357"/>
    </w:pPr>
    <w:rPr>
      <w:rFonts w:ascii="Arial" w:hAnsi="Arial"/>
      <w:b/>
      <w:snapToGrid w:val="0"/>
      <w:szCs w:val="20"/>
      <w:lang w:eastAsia="en-US"/>
    </w:rPr>
  </w:style>
  <w:style w:type="numbering" w:styleId="111111">
    <w:name w:val="Outline List 2"/>
    <w:basedOn w:val="a4"/>
    <w:rsid w:val="00A13B93"/>
    <w:pPr>
      <w:numPr>
        <w:numId w:val="19"/>
      </w:numPr>
    </w:pPr>
  </w:style>
  <w:style w:type="paragraph" w:styleId="aff8">
    <w:name w:val="Balloon Text"/>
    <w:basedOn w:val="a1"/>
    <w:semiHidden/>
    <w:rsid w:val="00A13B93"/>
    <w:rPr>
      <w:rFonts w:ascii="Tahoma" w:hAnsi="Tahoma" w:cs="Tahoma"/>
      <w:sz w:val="16"/>
      <w:szCs w:val="16"/>
      <w:lang w:eastAsia="en-US"/>
    </w:rPr>
  </w:style>
  <w:style w:type="paragraph" w:customStyle="1" w:styleId="Style1">
    <w:name w:val="Style1"/>
    <w:basedOn w:val="21"/>
    <w:rsid w:val="00A13B93"/>
    <w:pPr>
      <w:pBdr>
        <w:top w:val="single" w:sz="4" w:space="1" w:color="auto"/>
        <w:left w:val="single" w:sz="4" w:space="4" w:color="auto"/>
        <w:bottom w:val="single" w:sz="4" w:space="1" w:color="auto"/>
        <w:right w:val="single" w:sz="4" w:space="4" w:color="auto"/>
      </w:pBdr>
      <w:tabs>
        <w:tab w:val="num" w:pos="360"/>
        <w:tab w:val="num" w:pos="435"/>
      </w:tabs>
      <w:spacing w:before="240" w:after="240" w:line="360" w:lineRule="auto"/>
      <w:ind w:left="547" w:hanging="547"/>
    </w:pPr>
    <w:rPr>
      <w:rFonts w:ascii="Verdana" w:hAnsi="Tahoma"/>
      <w:b/>
      <w:color w:val="0000FF"/>
      <w:spacing w:val="20"/>
      <w:sz w:val="26"/>
      <w:szCs w:val="26"/>
      <w:lang w:eastAsia="en-US"/>
    </w:rPr>
  </w:style>
  <w:style w:type="paragraph" w:customStyle="1" w:styleId="Char1CharCharCharCharCharChar0">
    <w:name w:val="Char1 Char Char Char Char Char Char"/>
    <w:basedOn w:val="a1"/>
    <w:rsid w:val="00A13B93"/>
    <w:pPr>
      <w:tabs>
        <w:tab w:val="left" w:pos="709"/>
      </w:tabs>
    </w:pPr>
    <w:rPr>
      <w:rFonts w:ascii="Tahoma" w:hAnsi="Tahoma"/>
      <w:lang w:eastAsia="pl-PL"/>
    </w:rPr>
  </w:style>
  <w:style w:type="paragraph" w:styleId="aff9">
    <w:name w:val="annotation subject"/>
    <w:basedOn w:val="afa"/>
    <w:next w:val="afa"/>
    <w:semiHidden/>
    <w:rsid w:val="00A13B93"/>
    <w:pPr>
      <w:spacing w:before="0"/>
      <w:jc w:val="left"/>
    </w:pPr>
    <w:rPr>
      <w:rFonts w:ascii="Verdana" w:hAnsi="Verdana"/>
      <w:b/>
      <w:bCs/>
      <w:sz w:val="20"/>
      <w:szCs w:val="20"/>
      <w:lang w:eastAsia="bg-BG"/>
    </w:rPr>
  </w:style>
  <w:style w:type="paragraph" w:customStyle="1" w:styleId="Char1CharCharChar1CharCharCharCharCharCharCharChar">
    <w:name w:val="Char1 Char Char Char1 Char Char Char Char Char Char Char Char"/>
    <w:basedOn w:val="a1"/>
    <w:rsid w:val="00A13B93"/>
    <w:pPr>
      <w:tabs>
        <w:tab w:val="left" w:pos="709"/>
      </w:tabs>
    </w:pPr>
    <w:rPr>
      <w:rFonts w:ascii="Tahoma" w:hAnsi="Tahoma"/>
      <w:lang w:eastAsia="pl-PL"/>
    </w:rPr>
  </w:style>
  <w:style w:type="paragraph" w:customStyle="1" w:styleId="1CharCharChar1">
    <w:name w:val="1 Char Char Char1"/>
    <w:basedOn w:val="a1"/>
    <w:rsid w:val="00A13B93"/>
    <w:pPr>
      <w:tabs>
        <w:tab w:val="left" w:pos="709"/>
      </w:tabs>
    </w:pPr>
    <w:rPr>
      <w:rFonts w:ascii="Tahoma" w:hAnsi="Tahoma"/>
      <w:lang w:eastAsia="pl-PL"/>
    </w:rPr>
  </w:style>
  <w:style w:type="paragraph" w:customStyle="1" w:styleId="CharCharCharCharCharCharCharCharCharCharCharChar10">
    <w:name w:val="Char Char Char Char Char Char Char Char Char Char Char Char1"/>
    <w:basedOn w:val="a1"/>
    <w:rsid w:val="00A13B93"/>
    <w:pPr>
      <w:tabs>
        <w:tab w:val="left" w:pos="709"/>
      </w:tabs>
    </w:pPr>
    <w:rPr>
      <w:rFonts w:ascii="Tahoma" w:hAnsi="Tahoma"/>
      <w:lang w:eastAsia="pl-PL"/>
    </w:rPr>
  </w:style>
  <w:style w:type="paragraph" w:customStyle="1" w:styleId="CharCharChar0">
    <w:name w:val="Char Char Char"/>
    <w:basedOn w:val="a1"/>
    <w:rsid w:val="00A13B93"/>
    <w:pPr>
      <w:tabs>
        <w:tab w:val="left" w:pos="709"/>
      </w:tabs>
    </w:pPr>
    <w:rPr>
      <w:rFonts w:ascii="Tahoma" w:hAnsi="Tahoma"/>
      <w:lang w:eastAsia="pl-PL"/>
    </w:rPr>
  </w:style>
  <w:style w:type="paragraph" w:customStyle="1" w:styleId="Text2">
    <w:name w:val="Text 2"/>
    <w:basedOn w:val="a1"/>
    <w:rsid w:val="00A13B93"/>
    <w:pPr>
      <w:tabs>
        <w:tab w:val="left" w:pos="2161"/>
      </w:tabs>
      <w:spacing w:after="240"/>
      <w:ind w:left="1202"/>
      <w:jc w:val="both"/>
    </w:pPr>
    <w:rPr>
      <w:rFonts w:ascii="Verdana" w:hAnsi="Verdana"/>
      <w:szCs w:val="20"/>
      <w:lang w:eastAsia="en-GB"/>
    </w:rPr>
  </w:style>
  <w:style w:type="paragraph" w:customStyle="1" w:styleId="CharCharCharCharCharChar">
    <w:name w:val="Char Char Char Char Char Char"/>
    <w:basedOn w:val="a1"/>
    <w:rsid w:val="00A13B93"/>
    <w:pPr>
      <w:tabs>
        <w:tab w:val="left" w:pos="709"/>
      </w:tabs>
    </w:pPr>
    <w:rPr>
      <w:rFonts w:ascii="Tahoma" w:hAnsi="Tahoma"/>
      <w:lang w:eastAsia="pl-PL"/>
    </w:rPr>
  </w:style>
  <w:style w:type="paragraph" w:styleId="a0">
    <w:name w:val="List Number"/>
    <w:basedOn w:val="a1"/>
    <w:link w:val="affa"/>
    <w:rsid w:val="00A13B93"/>
    <w:pPr>
      <w:numPr>
        <w:numId w:val="20"/>
      </w:numPr>
      <w:spacing w:before="60" w:after="60" w:line="264" w:lineRule="auto"/>
      <w:jc w:val="both"/>
    </w:pPr>
    <w:rPr>
      <w:rFonts w:ascii="Tahoma" w:hAnsi="Tahoma"/>
      <w:sz w:val="20"/>
      <w:lang w:eastAsia="x-none"/>
    </w:rPr>
  </w:style>
  <w:style w:type="character" w:customStyle="1" w:styleId="affa">
    <w:name w:val="Номериран списък Знак"/>
    <w:link w:val="a0"/>
    <w:rsid w:val="00A13B93"/>
    <w:rPr>
      <w:rFonts w:ascii="Tahoma" w:hAnsi="Tahoma"/>
      <w:szCs w:val="24"/>
      <w:lang w:val="bg-BG" w:eastAsia="x-none" w:bidi="ar-SA"/>
    </w:rPr>
  </w:style>
  <w:style w:type="paragraph" w:customStyle="1" w:styleId="PartTitle">
    <w:name w:val="PartTitle"/>
    <w:basedOn w:val="a1"/>
    <w:next w:val="a1"/>
    <w:rsid w:val="00A13B93"/>
    <w:pPr>
      <w:keepNext/>
      <w:pageBreakBefore/>
      <w:numPr>
        <w:numId w:val="21"/>
      </w:numPr>
      <w:tabs>
        <w:tab w:val="clear" w:pos="1911"/>
      </w:tabs>
      <w:spacing w:after="480"/>
      <w:ind w:left="0" w:firstLine="0"/>
      <w:jc w:val="center"/>
    </w:pPr>
    <w:rPr>
      <w:rFonts w:ascii="Arial" w:hAnsi="Arial"/>
      <w:b/>
      <w:sz w:val="36"/>
      <w:szCs w:val="20"/>
      <w:lang w:eastAsia="en-GB"/>
    </w:rPr>
  </w:style>
  <w:style w:type="paragraph" w:customStyle="1" w:styleId="Char1CharChar1">
    <w:name w:val="Char1 Char Char1"/>
    <w:basedOn w:val="a1"/>
    <w:rsid w:val="00A13B93"/>
    <w:pPr>
      <w:tabs>
        <w:tab w:val="left" w:pos="709"/>
      </w:tabs>
    </w:pPr>
    <w:rPr>
      <w:rFonts w:ascii="Tahoma" w:hAnsi="Tahoma"/>
      <w:lang w:eastAsia="pl-PL"/>
    </w:rPr>
  </w:style>
  <w:style w:type="paragraph" w:customStyle="1" w:styleId="Char1CharCharChar0">
    <w:name w:val="Char1 Char Char Char"/>
    <w:basedOn w:val="a1"/>
    <w:rsid w:val="00A13B93"/>
    <w:pPr>
      <w:tabs>
        <w:tab w:val="left" w:pos="709"/>
      </w:tabs>
    </w:pPr>
    <w:rPr>
      <w:rFonts w:ascii="Tahoma" w:hAnsi="Tahoma"/>
      <w:lang w:eastAsia="pl-PL"/>
    </w:rPr>
  </w:style>
  <w:style w:type="paragraph" w:customStyle="1" w:styleId="CharCharCharCharCharCharCharCharCharCharCharChar1CharCharCharCharCharChar1CharCharChar">
    <w:name w:val="Char Char Char Char Char Char Char Char Char Char Char Char1 Char Char Char Char Char Char1 Char Char Char"/>
    <w:basedOn w:val="a1"/>
    <w:rsid w:val="00A13B93"/>
    <w:pPr>
      <w:tabs>
        <w:tab w:val="left" w:pos="709"/>
      </w:tabs>
    </w:pPr>
    <w:rPr>
      <w:rFonts w:ascii="Tahoma" w:hAnsi="Tahoma"/>
      <w:lang w:eastAsia="pl-PL"/>
    </w:rPr>
  </w:style>
  <w:style w:type="paragraph" w:customStyle="1" w:styleId="CharCharCharCharCharChar1CharCharChar">
    <w:name w:val="Char Char Char Char Char Char1 Char Char Char"/>
    <w:basedOn w:val="a1"/>
    <w:rsid w:val="00A13B93"/>
    <w:pPr>
      <w:tabs>
        <w:tab w:val="left" w:pos="709"/>
      </w:tabs>
    </w:pPr>
    <w:rPr>
      <w:rFonts w:ascii="Tahoma" w:hAnsi="Tahoma"/>
      <w:lang w:eastAsia="pl-PL"/>
    </w:rPr>
  </w:style>
  <w:style w:type="paragraph" w:customStyle="1" w:styleId="CharCharCharCharCharChar1CharCharCharChar">
    <w:name w:val="Char Char Char Char Char Char1 Char Char Char Char"/>
    <w:basedOn w:val="a1"/>
    <w:rsid w:val="00A13B93"/>
    <w:pPr>
      <w:tabs>
        <w:tab w:val="left" w:pos="709"/>
      </w:tabs>
    </w:pPr>
    <w:rPr>
      <w:rFonts w:ascii="Tahoma" w:hAnsi="Tahoma"/>
      <w:lang w:eastAsia="pl-PL"/>
    </w:rPr>
  </w:style>
  <w:style w:type="paragraph" w:customStyle="1" w:styleId="Opsomming1">
    <w:name w:val="Opsomming 1"/>
    <w:basedOn w:val="a1"/>
    <w:rsid w:val="00A13B93"/>
    <w:pPr>
      <w:numPr>
        <w:numId w:val="22"/>
      </w:numPr>
    </w:pPr>
    <w:rPr>
      <w:rFonts w:ascii="Verdana" w:hAnsi="Verdana"/>
      <w:sz w:val="18"/>
      <w:szCs w:val="20"/>
      <w:lang w:eastAsia="en-US"/>
    </w:rPr>
  </w:style>
  <w:style w:type="paragraph" w:styleId="affb">
    <w:name w:val="List Paragraph"/>
    <w:basedOn w:val="a1"/>
    <w:uiPriority w:val="34"/>
    <w:qFormat/>
    <w:rsid w:val="00A13B93"/>
    <w:pPr>
      <w:ind w:left="708"/>
    </w:pPr>
    <w:rPr>
      <w:rFonts w:ascii="Verdana" w:hAnsi="Verdana"/>
      <w:sz w:val="18"/>
      <w:szCs w:val="20"/>
      <w:lang w:eastAsia="en-US"/>
    </w:rPr>
  </w:style>
  <w:style w:type="character" w:customStyle="1" w:styleId="gt-icon-text1">
    <w:name w:val="gt-icon-text1"/>
    <w:basedOn w:val="a2"/>
    <w:rsid w:val="00A13B93"/>
  </w:style>
  <w:style w:type="paragraph" w:customStyle="1" w:styleId="CharCharCharCharCharCharCharCharCharCharCharChar1CharCharCharCharCharChar1Char">
    <w:name w:val="Char Char Char Char Char Char Char Char Char Char Char Char1 Char Char Char Char Char Char1 Char"/>
    <w:basedOn w:val="a1"/>
    <w:rsid w:val="00A13B93"/>
    <w:pPr>
      <w:tabs>
        <w:tab w:val="left" w:pos="709"/>
      </w:tabs>
    </w:pPr>
    <w:rPr>
      <w:rFonts w:ascii="Tahoma" w:hAnsi="Tahoma"/>
      <w:lang w:val="pl-PL" w:eastAsia="pl-PL"/>
    </w:rPr>
  </w:style>
  <w:style w:type="paragraph" w:customStyle="1" w:styleId="Normal12pt">
    <w:name w:val="Normal + 12 pt"/>
    <w:basedOn w:val="a1"/>
    <w:rsid w:val="00A13B93"/>
    <w:pPr>
      <w:tabs>
        <w:tab w:val="num" w:pos="1778"/>
      </w:tabs>
      <w:spacing w:line="360" w:lineRule="auto"/>
      <w:ind w:left="1843" w:hanging="360"/>
      <w:jc w:val="both"/>
    </w:pPr>
    <w:rPr>
      <w:rFonts w:ascii="Verdana" w:hAnsi="Verdana"/>
      <w:lang w:eastAsia="en-US"/>
    </w:rPr>
  </w:style>
  <w:style w:type="character" w:customStyle="1" w:styleId="newdocreference">
    <w:name w:val="newdocreference"/>
    <w:basedOn w:val="a2"/>
    <w:rsid w:val="00A13B93"/>
  </w:style>
  <w:style w:type="paragraph" w:customStyle="1" w:styleId="Char1">
    <w:name w:val="Char1"/>
    <w:basedOn w:val="a1"/>
    <w:rsid w:val="00A13B93"/>
    <w:pPr>
      <w:tabs>
        <w:tab w:val="left" w:pos="709"/>
      </w:tabs>
    </w:pPr>
    <w:rPr>
      <w:rFonts w:ascii="Tahoma" w:hAnsi="Tahoma"/>
      <w:lang w:val="pl-PL" w:eastAsia="pl-PL"/>
    </w:rPr>
  </w:style>
  <w:style w:type="paragraph" w:customStyle="1" w:styleId="CharCharChar3">
    <w:name w:val="Char Char Char Знак"/>
    <w:basedOn w:val="a1"/>
    <w:semiHidden/>
    <w:rsid w:val="00A13B93"/>
    <w:pPr>
      <w:tabs>
        <w:tab w:val="left" w:pos="709"/>
      </w:tabs>
    </w:pPr>
    <w:rPr>
      <w:rFonts w:ascii="Futura Bk" w:hAnsi="Futura Bk"/>
      <w:lang w:val="pl-PL" w:eastAsia="pl-PL"/>
    </w:rPr>
  </w:style>
  <w:style w:type="character" w:customStyle="1" w:styleId="FontStyle29">
    <w:name w:val="Font Style29"/>
    <w:rsid w:val="00A13B93"/>
    <w:rPr>
      <w:rFonts w:ascii="Times New Roman" w:hAnsi="Times New Roman" w:cs="Times New Roman"/>
      <w:sz w:val="22"/>
      <w:szCs w:val="22"/>
    </w:rPr>
  </w:style>
  <w:style w:type="paragraph" w:customStyle="1" w:styleId="Style3">
    <w:name w:val="Style3"/>
    <w:basedOn w:val="31"/>
    <w:link w:val="Style3Char"/>
    <w:rsid w:val="00A13B93"/>
    <w:pPr>
      <w:tabs>
        <w:tab w:val="num" w:pos="1440"/>
      </w:tabs>
      <w:spacing w:before="120" w:after="0"/>
      <w:ind w:left="1224" w:hanging="504"/>
      <w:jc w:val="both"/>
    </w:pPr>
    <w:rPr>
      <w:rFonts w:ascii="Verdana" w:hAnsi="Verdana" w:cs="Times New Roman"/>
      <w:b w:val="0"/>
      <w:bCs w:val="0"/>
      <w:spacing w:val="20"/>
      <w:sz w:val="20"/>
      <w:szCs w:val="18"/>
      <w:lang w:eastAsia="x-none"/>
    </w:rPr>
  </w:style>
  <w:style w:type="paragraph" w:customStyle="1" w:styleId="Style4">
    <w:name w:val="Style4"/>
    <w:basedOn w:val="Style3"/>
    <w:link w:val="Style4Char"/>
    <w:qFormat/>
    <w:rsid w:val="00A13B93"/>
    <w:pPr>
      <w:tabs>
        <w:tab w:val="clear" w:pos="1440"/>
      </w:tabs>
      <w:ind w:left="2070" w:hanging="990"/>
    </w:pPr>
  </w:style>
  <w:style w:type="character" w:customStyle="1" w:styleId="Style3Char">
    <w:name w:val="Style3 Char"/>
    <w:link w:val="Style3"/>
    <w:rsid w:val="00A13B93"/>
    <w:rPr>
      <w:rFonts w:ascii="Verdana" w:hAnsi="Verdana"/>
      <w:spacing w:val="20"/>
      <w:szCs w:val="18"/>
      <w:lang w:val="bg-BG" w:eastAsia="x-none" w:bidi="ar-SA"/>
    </w:rPr>
  </w:style>
  <w:style w:type="character" w:customStyle="1" w:styleId="Style4Char">
    <w:name w:val="Style4 Char"/>
    <w:basedOn w:val="Style3Char"/>
    <w:link w:val="Style4"/>
    <w:rsid w:val="00A13B93"/>
    <w:rPr>
      <w:rFonts w:ascii="Verdana" w:hAnsi="Verdana"/>
      <w:spacing w:val="20"/>
      <w:szCs w:val="18"/>
      <w:lang w:val="bg-BG" w:eastAsia="x-none" w:bidi="ar-SA"/>
    </w:rPr>
  </w:style>
  <w:style w:type="paragraph" w:styleId="15">
    <w:name w:val="index 1"/>
    <w:basedOn w:val="a1"/>
    <w:next w:val="a1"/>
    <w:autoRedefine/>
    <w:rsid w:val="00A13B93"/>
    <w:pPr>
      <w:ind w:left="200" w:hanging="200"/>
    </w:pPr>
    <w:rPr>
      <w:rFonts w:ascii="Verdana" w:hAnsi="Verdana"/>
      <w:sz w:val="1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601095">
      <w:bodyDiv w:val="1"/>
      <w:marLeft w:val="0"/>
      <w:marRight w:val="0"/>
      <w:marTop w:val="0"/>
      <w:marBottom w:val="0"/>
      <w:divBdr>
        <w:top w:val="none" w:sz="0" w:space="0" w:color="auto"/>
        <w:left w:val="none" w:sz="0" w:space="0" w:color="auto"/>
        <w:bottom w:val="none" w:sz="0" w:space="0" w:color="auto"/>
        <w:right w:val="none" w:sz="0" w:space="0" w:color="auto"/>
      </w:divBdr>
    </w:div>
    <w:div w:id="853497562">
      <w:bodyDiv w:val="1"/>
      <w:marLeft w:val="0"/>
      <w:marRight w:val="0"/>
      <w:marTop w:val="0"/>
      <w:marBottom w:val="0"/>
      <w:divBdr>
        <w:top w:val="none" w:sz="0" w:space="0" w:color="auto"/>
        <w:left w:val="none" w:sz="0" w:space="0" w:color="auto"/>
        <w:bottom w:val="none" w:sz="0" w:space="0" w:color="auto"/>
        <w:right w:val="none" w:sz="0" w:space="0" w:color="auto"/>
      </w:divBdr>
    </w:div>
    <w:div w:id="926694177">
      <w:bodyDiv w:val="1"/>
      <w:marLeft w:val="0"/>
      <w:marRight w:val="0"/>
      <w:marTop w:val="0"/>
      <w:marBottom w:val="0"/>
      <w:divBdr>
        <w:top w:val="none" w:sz="0" w:space="0" w:color="auto"/>
        <w:left w:val="none" w:sz="0" w:space="0" w:color="auto"/>
        <w:bottom w:val="none" w:sz="0" w:space="0" w:color="auto"/>
        <w:right w:val="none" w:sz="0" w:space="0" w:color="auto"/>
      </w:divBdr>
    </w:div>
    <w:div w:id="1342780701">
      <w:bodyDiv w:val="1"/>
      <w:marLeft w:val="0"/>
      <w:marRight w:val="0"/>
      <w:marTop w:val="0"/>
      <w:marBottom w:val="0"/>
      <w:divBdr>
        <w:top w:val="none" w:sz="0" w:space="0" w:color="auto"/>
        <w:left w:val="none" w:sz="0" w:space="0" w:color="auto"/>
        <w:bottom w:val="none" w:sz="0" w:space="0" w:color="auto"/>
        <w:right w:val="none" w:sz="0" w:space="0" w:color="auto"/>
      </w:divBdr>
    </w:div>
    <w:div w:id="1731884275">
      <w:bodyDiv w:val="1"/>
      <w:marLeft w:val="0"/>
      <w:marRight w:val="0"/>
      <w:marTop w:val="0"/>
      <w:marBottom w:val="0"/>
      <w:divBdr>
        <w:top w:val="none" w:sz="0" w:space="0" w:color="auto"/>
        <w:left w:val="none" w:sz="0" w:space="0" w:color="auto"/>
        <w:bottom w:val="none" w:sz="0" w:space="0" w:color="auto"/>
        <w:right w:val="none" w:sz="0" w:space="0" w:color="auto"/>
      </w:divBdr>
    </w:div>
    <w:div w:id="182611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grad-rila.b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21541-1EDF-4D52-9A5A-FA6C188D5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8113</Words>
  <Characters>46250</Characters>
  <Application>Microsoft Office Word</Application>
  <DocSecurity>0</DocSecurity>
  <Lines>385</Lines>
  <Paragraphs>108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LinksUpToDate>false</LinksUpToDate>
  <CharactersWithSpaces>54255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2015-04-20T10:59:00Z</dcterms:created>
  <dcterms:modified xsi:type="dcterms:W3CDTF">2015-05-13T10:32:00Z</dcterms:modified>
</cp:coreProperties>
</file>